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BB" w:rsidRDefault="007558BB" w:rsidP="007558BB">
      <w:pPr>
        <w:ind w:right="603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05625" cy="9391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lastRenderedPageBreak/>
        <w:t>2.3. Представители</w:t>
      </w:r>
      <w:r w:rsidRPr="00BB0F2B">
        <w:rPr>
          <w:rFonts w:ascii="Times New Roman" w:hAnsi="Times New Roman" w:cs="Times New Roman"/>
          <w:sz w:val="28"/>
          <w:szCs w:val="28"/>
        </w:rPr>
        <w:tab/>
        <w:t xml:space="preserve">родителей (законных представителей) избираются Советом родителей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>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2.4. Представители работников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BB0F2B">
        <w:rPr>
          <w:rFonts w:ascii="Times New Roman" w:hAnsi="Times New Roman" w:cs="Times New Roman"/>
          <w:sz w:val="28"/>
          <w:szCs w:val="28"/>
        </w:rPr>
        <w:t>, осуществляющ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B0F2B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избираются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B0F2B">
        <w:rPr>
          <w:rFonts w:ascii="Times New Roman" w:hAnsi="Times New Roman" w:cs="Times New Roman"/>
          <w:sz w:val="28"/>
          <w:szCs w:val="28"/>
        </w:rPr>
        <w:t xml:space="preserve">едагогическим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B0F2B">
        <w:rPr>
          <w:rFonts w:ascii="Times New Roman" w:hAnsi="Times New Roman" w:cs="Times New Roman"/>
          <w:sz w:val="28"/>
          <w:szCs w:val="28"/>
        </w:rPr>
        <w:t xml:space="preserve">оветом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>.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2.5. Комиссия из своего состава избирает председателя, заместителя председателя и секретаря Комиссии.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Комиссия формируется на один учебный год.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BB0F2B">
        <w:rPr>
          <w:rFonts w:ascii="Times New Roman" w:hAnsi="Times New Roman" w:cs="Times New Roman"/>
          <w:sz w:val="28"/>
          <w:szCs w:val="28"/>
        </w:rPr>
        <w:t>. Случаи досрочного прекращения полномочий члена Комиссии: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личное заявление члена комиссии;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отчисление из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 </w:t>
      </w:r>
      <w:r w:rsidRPr="00BB0F2B">
        <w:rPr>
          <w:rFonts w:ascii="Times New Roman" w:hAnsi="Times New Roman" w:cs="Times New Roman"/>
          <w:sz w:val="28"/>
          <w:szCs w:val="28"/>
        </w:rPr>
        <w:t>обучающегося данного учреждения;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в случае лишения статуса законного представителя несовершеннолетнего обучающегося (лишение родительских прав); 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прекращение трудовых отношений с работником;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смерть физического лица.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BB0F2B">
        <w:rPr>
          <w:rFonts w:ascii="Times New Roman" w:hAnsi="Times New Roman" w:cs="Times New Roman"/>
          <w:sz w:val="28"/>
          <w:szCs w:val="28"/>
        </w:rPr>
        <w:t>ешение Комиссии, принятое простым большинством голосов присутствующих, об исключении из членов Комиссии физического лица.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B0F2B">
        <w:rPr>
          <w:rFonts w:ascii="Times New Roman" w:hAnsi="Times New Roman" w:cs="Times New Roman"/>
          <w:sz w:val="28"/>
          <w:szCs w:val="28"/>
        </w:rPr>
        <w:t>. В случае досрочного прекращения полномочий члена Комиссии в ее состав избирается новый член Комиссии. Избрание нового члена Комиссии происходит в общем порядке.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Pr="00BB0F2B" w:rsidRDefault="007558BB" w:rsidP="007558BB">
      <w:pPr>
        <w:ind w:right="60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0F2B">
        <w:rPr>
          <w:rFonts w:ascii="Times New Roman" w:hAnsi="Times New Roman" w:cs="Times New Roman"/>
          <w:b/>
          <w:i/>
          <w:sz w:val="28"/>
          <w:szCs w:val="28"/>
        </w:rPr>
        <w:t>3.Порядок обращения и рассмотрения заявлений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3.1. Комиссия собирается в случае возникновения конфликтной ситуации 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BB0F2B">
        <w:rPr>
          <w:rFonts w:ascii="Times New Roman" w:hAnsi="Times New Roman" w:cs="Times New Roman"/>
          <w:sz w:val="28"/>
          <w:szCs w:val="28"/>
        </w:rPr>
        <w:t>, если стороны самостоятельно не урегулировали разногласия.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3.2. Заявитель может обратиться в Комиссию в случае невозможности самостоятельного разрешения конфликтной ситуации и нарушения его прав, подав письменное заявление.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3.3. Заявление, поданное в Комиссию, подлежит обязательной регистрации.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3.4. Комиссия обязана рассмотреть поданное заявление в течение </w:t>
      </w:r>
      <w:r w:rsidRPr="00BB0F2B">
        <w:rPr>
          <w:rFonts w:ascii="Times New Roman" w:hAnsi="Times New Roman" w:cs="Times New Roman"/>
          <w:sz w:val="28"/>
          <w:szCs w:val="28"/>
          <w:u w:val="single"/>
        </w:rPr>
        <w:t>10 дней.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3.5. О времени и месте рассмотрения заявления Комиссии извещает заинтересованных лиц за 5 дней.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3.6. Заседание Комиссии считается полномочным, если на нем присутствует более половины членов от представителей родителей (законных представителей) и представителей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BB0F2B">
        <w:rPr>
          <w:rFonts w:ascii="Times New Roman" w:hAnsi="Times New Roman" w:cs="Times New Roman"/>
          <w:sz w:val="28"/>
          <w:szCs w:val="28"/>
        </w:rPr>
        <w:t>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3.7. Во время работы Комиссии ведется протокол заседания, который подписывается председателем Комиссии или его заместителем.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3.8. Комиссия </w:t>
      </w:r>
      <w:r w:rsidRPr="00BB0F2B">
        <w:rPr>
          <w:rFonts w:ascii="Times New Roman" w:hAnsi="Times New Roman" w:cs="Times New Roman"/>
          <w:sz w:val="28"/>
          <w:szCs w:val="28"/>
        </w:rPr>
        <w:tab/>
        <w:t>имеет право приглашать на свои заседания специалистов, экспертов и иных лиц, если посчитает необходимым для рассмотрения конфликта.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3.9. Рассмотрение </w:t>
      </w:r>
      <w:r w:rsidRPr="00BB0F2B">
        <w:rPr>
          <w:rFonts w:ascii="Times New Roman" w:hAnsi="Times New Roman" w:cs="Times New Roman"/>
          <w:sz w:val="28"/>
          <w:szCs w:val="28"/>
        </w:rPr>
        <w:tab/>
        <w:t>конфликта происходит в присутствии лица (лиц), подавшего (их)  заявления, или его представителя.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     Рассмотрение конфликта без присутствия лица, подавшего заявление, допускается только с его письменного заявления.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lastRenderedPageBreak/>
        <w:t>3.10. В случае неявки на заседания лица, подавшего заявление, комиссия откладывает заседание. Если лицо не явилось повторно, то Комиссия принимает решение о снятии вопроса с рассмотрения. При этом лицо, подавшее заявление в Комиссию, не лишается права повторного обращения.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3.11.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Комиссии, либо немотивированный отказ от представления информации не является препятствием для рассмотрения обращения по существу.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3.12. Решение Комиссии принимается открытым голосованием членов Комиссии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>. Комиссия принимает решение простым большинством голосов.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3.13.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представителей), а также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BB0F2B">
        <w:rPr>
          <w:rFonts w:ascii="Times New Roman" w:hAnsi="Times New Roman" w:cs="Times New Roman"/>
          <w:sz w:val="28"/>
          <w:szCs w:val="28"/>
        </w:rPr>
        <w:t>организации, Комиссия возлагает обязанности по устранению выявленных нарушений и (или) недопущению нарушений в будущем.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Если нарушения прав участников образовательных отношений возникли вследствие принятия решения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 xml:space="preserve">, в том числе вследствие издания локального нормативного акта, Комиссия принимает решение об отмене данного решения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F2B">
        <w:rPr>
          <w:rFonts w:ascii="Times New Roman" w:hAnsi="Times New Roman" w:cs="Times New Roman"/>
          <w:sz w:val="28"/>
          <w:szCs w:val="28"/>
        </w:rPr>
        <w:t>(локального нормативного акта) и указывает срок исполнения решения.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3.14. В решении Комиссии указывается:</w:t>
      </w:r>
      <w:r w:rsidRPr="002C5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наименование образовательной организации 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фамилия, имя, отчество лица, подавшего заявление 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дата обращения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существо конфликта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фамилия, имя, отчество членов Комиссии, а также иных лиц присутствующих на заседании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существо решения и его обоснование 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результат голосования.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3.15. Решение Комиссии по урегулированию споров между участниками  образовательных отношений является обязательным для всех участников образовательных отношений в организации, осуществляющей образовательную деятельность, и подлежат исполнению в сроки, предусмотренные указанным решением. 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3.16.Решение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 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58BB" w:rsidRPr="00BB0F2B" w:rsidRDefault="007558BB" w:rsidP="007558BB">
      <w:pPr>
        <w:ind w:right="60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0F2B">
        <w:rPr>
          <w:rFonts w:ascii="Times New Roman" w:hAnsi="Times New Roman" w:cs="Times New Roman"/>
          <w:b/>
          <w:i/>
          <w:sz w:val="28"/>
          <w:szCs w:val="28"/>
        </w:rPr>
        <w:lastRenderedPageBreak/>
        <w:t>4.Права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4.1. Комиссия имеет право: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получать необходимые консультации различных специалистов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 xml:space="preserve"> по вопросу урегулирования споров между участниками образовательных отношений;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приглашать на заседания Комиссии родителей (законных представителей) воспитанников, посещающих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 xml:space="preserve">, педагогических работников, администрацию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>, представители Учредителя, органов государственного и муниципального управления, общественных организаций, других органов самоуправления учреждения.</w:t>
      </w:r>
      <w:r>
        <w:rPr>
          <w:rFonts w:ascii="Times New Roman" w:hAnsi="Times New Roman" w:cs="Times New Roman"/>
          <w:sz w:val="28"/>
          <w:szCs w:val="28"/>
        </w:rPr>
        <w:t xml:space="preserve"> Лица приглашенные  на заседание Комиссии</w:t>
      </w:r>
      <w:r w:rsidRPr="00BB0F2B">
        <w:rPr>
          <w:rFonts w:ascii="Times New Roman" w:hAnsi="Times New Roman" w:cs="Times New Roman"/>
          <w:sz w:val="28"/>
          <w:szCs w:val="28"/>
        </w:rPr>
        <w:t xml:space="preserve"> могут вносить предложения, участвовать в обсуждении вопросов, находящихся в их компетенции.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обращаться к администрации по вопросам отмены ранее принятых решений или локальных актов на основании проведенного изучения при согласовании конфликтующих сторон.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4.2. Каждый член Комиссии имеет право при несогласии с решением Комиссии высказать свое мотивированное мнение, которое должно быть занесено в протокол.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Pr="00BB0F2B" w:rsidRDefault="007558BB" w:rsidP="007558BB">
      <w:pPr>
        <w:ind w:right="60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0F2B">
        <w:rPr>
          <w:rFonts w:ascii="Times New Roman" w:hAnsi="Times New Roman" w:cs="Times New Roman"/>
          <w:b/>
          <w:i/>
          <w:spacing w:val="-11"/>
          <w:sz w:val="28"/>
          <w:szCs w:val="28"/>
        </w:rPr>
        <w:t>5.Ответственность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5.1..Комиссия несет ответственность за: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соблюдение прав участников образовательных отношений при принятии решений;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- компетентность принимаемых решений, их соответствие законодательству Российской Федерации, локальным актам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>;</w:t>
      </w:r>
    </w:p>
    <w:p w:rsidR="007558B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- невыполнение или выполнение не в полном объёме закрепленных за ним задач и функций.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</w:p>
    <w:p w:rsidR="007558BB" w:rsidRPr="00BB0F2B" w:rsidRDefault="007558BB" w:rsidP="007558BB">
      <w:pPr>
        <w:ind w:right="60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0F2B">
        <w:rPr>
          <w:rFonts w:ascii="Times New Roman" w:hAnsi="Times New Roman" w:cs="Times New Roman"/>
          <w:b/>
          <w:i/>
          <w:spacing w:val="-13"/>
          <w:sz w:val="28"/>
          <w:szCs w:val="28"/>
        </w:rPr>
        <w:t>6.Делопроизводство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6.1. Подача в Комиссию заявлений о нарушении прав участников образовательных отношений фиксируется в книге регистрации заявлений.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6.2. Заседания Комиссии оформляются протоколом, подписываемым председателем и секретарем. 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6.3. В протоколах фиксируются: дата заседания, количественное присутствие (отсутствие) членов Комиссии, ФИО заявителя и ответчика; ФИО свидетелей конфликта; ФИО приглашенных специалистов; ход обсуждения вопросов, выносимых на Комиссию; предложения и замечания членов Комиссии; решение. Протоколы подписываются председателем и секретарем Комиссии.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>6.4. Протоколы Комиссии нумеруются, прошнуровываются, скрепляются подписью председателя Комиссии. Нумерация протоколов ведется от начала учебного года.</w:t>
      </w:r>
    </w:p>
    <w:p w:rsidR="007558BB" w:rsidRPr="00BB0F2B" w:rsidRDefault="007558BB" w:rsidP="007558BB">
      <w:pPr>
        <w:ind w:right="603"/>
        <w:jc w:val="both"/>
        <w:rPr>
          <w:rFonts w:ascii="Times New Roman" w:hAnsi="Times New Roman" w:cs="Times New Roman"/>
          <w:sz w:val="28"/>
          <w:szCs w:val="28"/>
        </w:rPr>
      </w:pPr>
      <w:r w:rsidRPr="00BB0F2B">
        <w:rPr>
          <w:rFonts w:ascii="Times New Roman" w:hAnsi="Times New Roman" w:cs="Times New Roman"/>
          <w:sz w:val="28"/>
          <w:szCs w:val="28"/>
        </w:rPr>
        <w:t xml:space="preserve">6.5. Протоколы входят в номенклатуру дел, хранятся в делах </w:t>
      </w:r>
      <w:r w:rsidRPr="00AF4D99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F4D99">
        <w:rPr>
          <w:rFonts w:ascii="Times New Roman" w:hAnsi="Times New Roman" w:cs="Times New Roman"/>
          <w:sz w:val="28"/>
          <w:szCs w:val="28"/>
        </w:rPr>
        <w:t>ДС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D99">
        <w:rPr>
          <w:rFonts w:ascii="Times New Roman" w:hAnsi="Times New Roman" w:cs="Times New Roman"/>
          <w:sz w:val="28"/>
          <w:szCs w:val="28"/>
        </w:rPr>
        <w:t>382</w:t>
      </w:r>
      <w:r>
        <w:rPr>
          <w:rFonts w:ascii="Times New Roman" w:hAnsi="Times New Roman" w:cs="Times New Roman"/>
          <w:sz w:val="28"/>
          <w:szCs w:val="28"/>
        </w:rPr>
        <w:t xml:space="preserve"> г. Челябинска»</w:t>
      </w:r>
      <w:r w:rsidRPr="00BB0F2B">
        <w:rPr>
          <w:rFonts w:ascii="Times New Roman" w:hAnsi="Times New Roman" w:cs="Times New Roman"/>
          <w:sz w:val="28"/>
          <w:szCs w:val="28"/>
        </w:rPr>
        <w:t xml:space="preserve"> в течение 5 лет.</w:t>
      </w:r>
    </w:p>
    <w:p w:rsidR="00941CB3" w:rsidRDefault="00941CB3"/>
    <w:sectPr w:rsidR="00941CB3" w:rsidSect="007558BB">
      <w:pgSz w:w="11905" w:h="16837"/>
      <w:pgMar w:top="1033" w:right="245" w:bottom="851" w:left="1276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58BB"/>
    <w:rsid w:val="007558BB"/>
    <w:rsid w:val="00941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B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BB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1033</Words>
  <Characters>5893</Characters>
  <Application>Microsoft Office Word</Application>
  <DocSecurity>0</DocSecurity>
  <Lines>49</Lines>
  <Paragraphs>13</Paragraphs>
  <ScaleCrop>false</ScaleCrop>
  <Company/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sad382</dc:creator>
  <cp:lastModifiedBy>sad382</cp:lastModifiedBy>
  <cp:revision>2</cp:revision>
  <dcterms:created xsi:type="dcterms:W3CDTF">2018-07-03T07:06:00Z</dcterms:created>
  <dcterms:modified xsi:type="dcterms:W3CDTF">2018-07-03T07:06:00Z</dcterms:modified>
</cp:coreProperties>
</file>