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="002D05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ДС № 382</w:t>
      </w:r>
      <w:r w:rsidR="002D05EF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2D05EF">
        <w:rPr>
          <w:rFonts w:ascii="Times New Roman" w:hAnsi="Times New Roman"/>
          <w:sz w:val="28"/>
          <w:szCs w:val="28"/>
        </w:rPr>
        <w:t>.Ч</w:t>
      </w:r>
      <w:proofErr w:type="gramEnd"/>
      <w:r w:rsidR="002D05EF">
        <w:rPr>
          <w:rFonts w:ascii="Times New Roman" w:hAnsi="Times New Roman"/>
          <w:sz w:val="28"/>
          <w:szCs w:val="28"/>
        </w:rPr>
        <w:t>елябинска»</w:t>
      </w: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DD3">
        <w:rPr>
          <w:rFonts w:ascii="Times New Roman" w:hAnsi="Times New Roman"/>
          <w:sz w:val="28"/>
          <w:szCs w:val="28"/>
        </w:rPr>
        <w:t>Одобрено на заседании</w:t>
      </w:r>
      <w:proofErr w:type="gramStart"/>
      <w:r w:rsidRPr="00A41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1DD3">
        <w:rPr>
          <w:rFonts w:ascii="Times New Roman" w:hAnsi="Times New Roman"/>
          <w:sz w:val="28"/>
          <w:szCs w:val="28"/>
        </w:rPr>
        <w:t>У</w:t>
      </w:r>
      <w:proofErr w:type="gramEnd"/>
      <w:r w:rsidRPr="00A41DD3">
        <w:rPr>
          <w:rFonts w:ascii="Times New Roman" w:hAnsi="Times New Roman"/>
          <w:sz w:val="28"/>
          <w:szCs w:val="28"/>
        </w:rPr>
        <w:t>тверждаю</w:t>
      </w:r>
      <w:r>
        <w:rPr>
          <w:rFonts w:ascii="Times New Roman" w:hAnsi="Times New Roman"/>
          <w:sz w:val="28"/>
          <w:szCs w:val="28"/>
        </w:rPr>
        <w:t>:</w:t>
      </w:r>
      <w:r w:rsidR="002D05EF" w:rsidRPr="002D05EF">
        <w:rPr>
          <w:rFonts w:ascii="Times New Roman" w:hAnsi="Times New Roman"/>
          <w:sz w:val="28"/>
          <w:szCs w:val="28"/>
        </w:rPr>
        <w:t xml:space="preserve"> </w:t>
      </w:r>
      <w:r w:rsidR="002D05EF" w:rsidRPr="002D05EF">
        <w:rPr>
          <w:rFonts w:ascii="Times New Roman" w:hAnsi="Times New Roman"/>
          <w:i/>
          <w:color w:val="1F497D" w:themeColor="text2"/>
          <w:sz w:val="28"/>
          <w:szCs w:val="28"/>
        </w:rPr>
        <w:t xml:space="preserve">Нагорная </w:t>
      </w:r>
    </w:p>
    <w:p w:rsidR="00332F56" w:rsidRPr="00A41DD3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1DD3">
        <w:rPr>
          <w:rFonts w:ascii="Times New Roman" w:hAnsi="Times New Roman"/>
          <w:sz w:val="28"/>
          <w:szCs w:val="28"/>
        </w:rPr>
        <w:t xml:space="preserve">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заведующий МБДОУ </w:t>
      </w:r>
      <w:r w:rsidR="002D05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ДС №382</w:t>
      </w:r>
    </w:p>
    <w:p w:rsidR="002D05EF" w:rsidRDefault="00332F56" w:rsidP="002D0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DD3">
        <w:rPr>
          <w:rFonts w:ascii="Times New Roman" w:hAnsi="Times New Roman"/>
          <w:sz w:val="28"/>
          <w:szCs w:val="28"/>
        </w:rPr>
        <w:t>(</w:t>
      </w:r>
      <w:r w:rsidR="004A5925">
        <w:rPr>
          <w:rFonts w:ascii="Times New Roman" w:hAnsi="Times New Roman"/>
          <w:sz w:val="28"/>
          <w:szCs w:val="28"/>
        </w:rPr>
        <w:t>0</w:t>
      </w:r>
      <w:r w:rsidR="005E5B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A592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4A59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г, </w:t>
      </w:r>
      <w:r w:rsidRPr="00A41DD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A5925">
        <w:rPr>
          <w:rFonts w:ascii="Times New Roman" w:hAnsi="Times New Roman"/>
          <w:sz w:val="28"/>
          <w:szCs w:val="28"/>
        </w:rPr>
        <w:t>1</w:t>
      </w:r>
      <w:r w:rsidRPr="00A41D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D05EF">
        <w:rPr>
          <w:rFonts w:ascii="Times New Roman" w:hAnsi="Times New Roman"/>
          <w:sz w:val="28"/>
          <w:szCs w:val="28"/>
        </w:rPr>
        <w:t>г</w:t>
      </w:r>
      <w:proofErr w:type="gramStart"/>
      <w:r w:rsidR="002D05EF">
        <w:rPr>
          <w:rFonts w:ascii="Times New Roman" w:hAnsi="Times New Roman"/>
          <w:sz w:val="28"/>
          <w:szCs w:val="28"/>
        </w:rPr>
        <w:t>.Ч</w:t>
      </w:r>
      <w:proofErr w:type="gramEnd"/>
      <w:r w:rsidR="002D05EF">
        <w:rPr>
          <w:rFonts w:ascii="Times New Roman" w:hAnsi="Times New Roman"/>
          <w:sz w:val="28"/>
          <w:szCs w:val="28"/>
        </w:rPr>
        <w:t>елябинска»</w:t>
      </w:r>
      <w:r w:rsidR="002D05EF" w:rsidRPr="002D05EF"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="002D05EF" w:rsidRPr="002D05EF">
        <w:rPr>
          <w:rFonts w:ascii="Times New Roman" w:hAnsi="Times New Roman"/>
          <w:sz w:val="28"/>
          <w:szCs w:val="28"/>
        </w:rPr>
        <w:t>Нагорная В. А.</w:t>
      </w: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DD3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DD3">
        <w:rPr>
          <w:rFonts w:ascii="Times New Roman" w:hAnsi="Times New Roman"/>
          <w:sz w:val="28"/>
          <w:szCs w:val="28"/>
        </w:rPr>
        <w:t xml:space="preserve">образовательной области </w:t>
      </w:r>
    </w:p>
    <w:p w:rsidR="00332F56" w:rsidRPr="007818B5" w:rsidRDefault="00332F56" w:rsidP="00332F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818B5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РЕЧЕВ</w:t>
      </w:r>
      <w:r w:rsidRPr="007818B5">
        <w:rPr>
          <w:rFonts w:ascii="Times New Roman" w:hAnsi="Times New Roman"/>
          <w:sz w:val="36"/>
          <w:szCs w:val="36"/>
        </w:rPr>
        <w:t>ОЕ РАЗВИТИЕ»</w:t>
      </w: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№12 для детей 2-3 лет</w:t>
      </w:r>
    </w:p>
    <w:p w:rsidR="00332F56" w:rsidRDefault="005E5B50" w:rsidP="00332F5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Семёнова Н.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32F56" w:rsidRDefault="00332F56" w:rsidP="00332F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2F56" w:rsidRDefault="00332F56" w:rsidP="00332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5F9" w:rsidRDefault="00332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Челябинск</w:t>
      </w:r>
    </w:p>
    <w:p w:rsidR="00A445F9" w:rsidRDefault="00332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</w:t>
      </w:r>
      <w:r w:rsidR="004A5925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A445F9" w:rsidRDefault="00A4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</w:t>
      </w:r>
    </w:p>
    <w:p w:rsidR="00A445F9" w:rsidRDefault="00A4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по развитию речи детей занимает одно из центральных мест в дошкольном образовательном учреждении, это объясняется важностью периода дошкольного детства в речевом становлении ребенка. Значимость речевого развития дошкольников подтверждается и Федеральным государственным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стандартом речевое развитие детей дошкольного возраста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формирование звуковой аналитико-синтетической активности как предпосылки обучения грамоте.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Стратегия современного обучения родному языку заключается в его направленности не просто на формирование определенных знаний, умений и навыков, а на воспитание и развитие личности ребенка, его теоретического мышления, языковой интуиции и способностей, на овладение культурой речевого общения и поведения. 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>
        <w:rPr>
          <w:rFonts w:ascii="Times New Roman" w:eastAsia="Times New Roman" w:hAnsi="Times New Roman" w:cs="Times New Roman"/>
          <w:sz w:val="28"/>
        </w:rPr>
        <w:t>Т.И.Гризик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Л.Е.Тимощук, О.С.Ушакова и др.) и отмечают необходимость целенаправленно обновления и систематизации речевой работы в дошкольных образовательных учреждениях. Данное обстоятельство диктует необходимость рассмотрения </w:t>
      </w:r>
      <w:r>
        <w:rPr>
          <w:rFonts w:ascii="Times New Roman" w:eastAsia="Times New Roman" w:hAnsi="Times New Roman" w:cs="Times New Roman"/>
          <w:color w:val="000000"/>
          <w:sz w:val="28"/>
        </w:rPr>
        <w:t>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образования. На достижение названной цели направлена рабочая программа образовательной области «Речевое развитие».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Процесс развития речи детей дошкольного возраста строится с учетом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общедидактических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методических принципов, поскольку именно они являются руководящей идеей организации речевого развития детей: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- принцип активности</w:t>
      </w:r>
      <w:r>
        <w:rPr>
          <w:rFonts w:ascii="Times New Roman" w:eastAsia="Times New Roman" w:hAnsi="Times New Roman" w:cs="Times New Roman"/>
          <w:sz w:val="28"/>
        </w:rPr>
        <w:t xml:space="preserve"> предполагает сообщение воспитанникам целей обучения, творческое выполнение ими заданий, активное усвоение учебного материала, активизацию мыслительной деятельности, систематическую работу над языком; данный принцип характеризуется развитием активной мыслительной деятельности, что достигается речевой основой обучения, мотивации и интереса, развитием навыков и умений самостоятельной работы по созданию продукта речевой деятельности;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принцип наглядности</w:t>
      </w:r>
      <w:r>
        <w:rPr>
          <w:rFonts w:ascii="Times New Roman" w:eastAsia="Times New Roman" w:hAnsi="Times New Roman" w:cs="Times New Roman"/>
          <w:sz w:val="28"/>
        </w:rPr>
        <w:t xml:space="preserve"> обеспечивает создание наглядных представлений о предметах и явлениях окружающего мира, от которых зависит эффективность обучения родному языку; данный принцип осуществляется при помощи лингвистических (контекст, толкование новых слов, подбор синонимов и антонимов) и экстралингвистических средств (изобразительные средства, невербальные средства, демонстрация предметов и наблюдение явлений окружающей действительности);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принцип систематичности</w:t>
      </w:r>
      <w:r>
        <w:rPr>
          <w:rFonts w:ascii="Times New Roman" w:eastAsia="Times New Roman" w:hAnsi="Times New Roman" w:cs="Times New Roman"/>
          <w:sz w:val="28"/>
        </w:rPr>
        <w:t xml:space="preserve"> предусматривает концентрическое усвоение языкового материала; систематичность проявляется в организации и последовательной подаче материала («от легкого к трудному») и обеспечивает доступность и посильность обучения родному языку;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принцип доступности и посильности</w:t>
      </w:r>
      <w:r>
        <w:rPr>
          <w:rFonts w:ascii="Times New Roman" w:eastAsia="Times New Roman" w:hAnsi="Times New Roman" w:cs="Times New Roman"/>
          <w:sz w:val="28"/>
        </w:rPr>
        <w:t xml:space="preserve"> реализуется в делении речевого материала на этапы и в подаче его небольшими дозами, соответственно возрастным особенностям становления речи детей;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- принцип взаимосвязи сенсорного, умственного и речевого развития детей </w:t>
      </w:r>
      <w:r>
        <w:rPr>
          <w:rFonts w:ascii="Times New Roman" w:eastAsia="Times New Roman" w:hAnsi="Times New Roman" w:cs="Times New Roman"/>
          <w:sz w:val="28"/>
        </w:rPr>
        <w:t>базируется на понимании речи как речемыслительной деятельности, становление и развитие которой тесно связано с познанием окружающего мира; работу по развитию речи нельзя отрывать от работы направленной на развитие сенсорных и мыслительных процессов; данный принцип подразумевает активное использование методов и приемов, способствующих развитию всех познавательных процессов;</w:t>
      </w:r>
      <w:proofErr w:type="gramEnd"/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принцип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коммуникативно-деятельностного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подхода к развитию речи </w:t>
      </w:r>
      <w:r>
        <w:rPr>
          <w:rFonts w:ascii="Times New Roman" w:eastAsia="Times New Roman" w:hAnsi="Times New Roman" w:cs="Times New Roman"/>
          <w:sz w:val="28"/>
        </w:rPr>
        <w:t>основывается на понимании речи как деятельности, заключающейся в использовании языка для коммуникации; данный принцип подразумевает развитие речи как средства общения и познания, указывает на практическую направленность процесса обучения родному языку, меняет методы обучения, выдвигая на первый план формирование речевого высказывания;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принцип развития языкового чутья («чувства языка»)</w:t>
      </w:r>
      <w:r>
        <w:rPr>
          <w:rFonts w:ascii="Times New Roman" w:eastAsia="Times New Roman" w:hAnsi="Times New Roman" w:cs="Times New Roman"/>
          <w:sz w:val="28"/>
        </w:rPr>
        <w:t xml:space="preserve"> подразумевает развитие неосознанного владения закономерностями языка; многократное восприятие речи и использование в собственных высказываниях сходных форм формирует у ребенка аналогии, а затем он усваивает и закономерности языка;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принцип формирования элементарного осознания явлений языка </w:t>
      </w:r>
      <w:r>
        <w:rPr>
          <w:rFonts w:ascii="Times New Roman" w:eastAsia="Times New Roman" w:hAnsi="Times New Roman" w:cs="Times New Roman"/>
          <w:sz w:val="28"/>
        </w:rPr>
        <w:t>основывается на том, что в основе овладения речью лежит не только имитация, подражание взрослым, но и неосознанное обобщение явлений языка; данный принцип предусматривает создание внутренней системы правил речевого поведения, которая позволяет ребенку не просто повторить, но и создавать новые высказывания;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- принцип взаимосвязи работы над различными сторонами речи, развития речи как целостного образования </w:t>
      </w:r>
      <w:r>
        <w:rPr>
          <w:rFonts w:ascii="Times New Roman" w:eastAsia="Times New Roman" w:hAnsi="Times New Roman" w:cs="Times New Roman"/>
          <w:sz w:val="28"/>
        </w:rPr>
        <w:t>предусматривает освоение всех уровней языка в их тесной взаимосвязи: освоение лексики, формирование грамматического строя, развитие восприятия речи и произносительных навыков, диалогической и монологической речи; в центре внимания педагога должна быть работа над связным высказыванием, в котором суммируются все достижения ребенка в овладении языком;</w:t>
      </w:r>
      <w:proofErr w:type="gramEnd"/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принцип обогащения мотивации речевой деятельности </w:t>
      </w:r>
      <w:r>
        <w:rPr>
          <w:rFonts w:ascii="Times New Roman" w:eastAsia="Times New Roman" w:hAnsi="Times New Roman" w:cs="Times New Roman"/>
          <w:sz w:val="28"/>
        </w:rPr>
        <w:t>основывается на том, что от мотива зависит качество речи и мера успешного обучения; обогащение мотивов речевой деятельности детей должно учитывать возрастные особенности детей, использование разнообразных приемов, стимулирующих речевую активность и способствующих развитию творческих речевых умений детей;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- принцип обеспечения активной речевой практики </w:t>
      </w:r>
      <w:r>
        <w:rPr>
          <w:rFonts w:ascii="Times New Roman" w:eastAsia="Times New Roman" w:hAnsi="Times New Roman" w:cs="Times New Roman"/>
          <w:sz w:val="28"/>
        </w:rPr>
        <w:t>выражается в том, что язык усваивается в процессе его употребления, речевой практики; речевая активность является одним из основных условий своевременного речевого развития ребенка – это не только говорение, но и слушание, восприятие речи; данный принцип предусматривает создание условий для широкой речевой практики всех детей в разных видах деятельности;</w:t>
      </w:r>
      <w:proofErr w:type="gramEnd"/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Следует помнить, что соотношение компонентов процесса речевого развития и принципов обучения речи является не абсолютным, а относительным с точки зрения доминирующего влияния того или иного принципа на соответствующий компонент. Важно иметь в виду, что любой предшествующий принцип имеет отношение ко всем другим последующим компонентам обучения, подобно тому, как задачи определяют содержание обучения, методы - выбор форм организации обучения. 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Достижению целей и задач рабочей программы способствуют культурологический, познавательно-коммуникативный, информационный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подходы, в русле которых проводится отбор содержания материала, его структурирование.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рабочая программа является нормативно-управленческим документом дошкольного образовательного учреждения, характеризующим систему организации образовательной деятельности педагога в рамках образовательной области «Речевое развитие»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построена на основе учета конкретных условий, образовательных потребностей и особенностей развития детей дошкольного возраста.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Нормативно-правовую основу для разработки рабочей программы образовательной области «Речевое развитие» составляют:</w:t>
      </w:r>
    </w:p>
    <w:p w:rsidR="00A445F9" w:rsidRDefault="00332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29.12.2012г. №273-ФЗ «Об образовании в Российской Федерации»;</w:t>
      </w:r>
    </w:p>
    <w:p w:rsidR="00A445F9" w:rsidRDefault="00332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от 17.10.2013г. №1155 «Об утверждении федерального государственного образовательного стандарта дошкольного образования»;</w:t>
      </w:r>
    </w:p>
    <w:p w:rsidR="00A445F9" w:rsidRDefault="00332F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E5B50" w:rsidRDefault="00332F56" w:rsidP="005E5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Главного государственного санитарного врача РФ от 15.05.2013г. №26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E5B50" w:rsidRDefault="005E5B50" w:rsidP="005E5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</w:t>
      </w:r>
      <w:r>
        <w:rPr>
          <w:rFonts w:ascii="Times New Roman" w:hAnsi="Times New Roman"/>
          <w:sz w:val="28"/>
          <w:szCs w:val="28"/>
        </w:rPr>
        <w:t>.</w:t>
      </w:r>
    </w:p>
    <w:p w:rsidR="005E5B50" w:rsidRPr="005E5B50" w:rsidRDefault="005E5B50" w:rsidP="005E5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4A59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4A59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5E5B50" w:rsidRDefault="005E5B50" w:rsidP="005E5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 w:rsidP="005E5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Характеристика возрастных особенностей воспитанников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Ранний возраст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втором году жизни в речи детей происходят значительные изменения – связи между объектами окружающего мира и словами, их обозначающими, формируются значительно быстрее, чем на первом году жизни. Понимание речи окружающих по-прежнему опережает умение говорить. Дети усваивают названия предметов, действий, обозначения некоторых качеств и состояний.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процессе разнообразной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дети усваивают, что одно и то же действие может относиться к разным предметам, формируется способность обобщения. Способность к обобщению позволяет детям узнавать предметы, изображенные на картинке, осознавать существующие между предметами связи.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способны поддерживать небольшой разговор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о событиях, связанных с их личным опытом.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Происходит увеличение словарного запаса детей: к полутора годам он равен примерно 20-30 словам, к концу второго года жизни – до 40-50 слов (появляется много глаголов и существительных, встречаются простые прилагательные, наречия, предлоги). Происходит замена облегченных слов </w:t>
      </w:r>
      <w:proofErr w:type="gramStart"/>
      <w:r>
        <w:rPr>
          <w:rFonts w:ascii="Times New Roman" w:eastAsia="Times New Roman" w:hAnsi="Times New Roman" w:cs="Times New Roman"/>
          <w:sz w:val="28"/>
        </w:rPr>
        <w:t>обычными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(иногда несовершенными в фонетическом отношении).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Отмечается улучшение звукопроизношения: после полутора лет дети правильно произносят многие звуки, вместе с тем свистящие, шипящие и сонорные звуки, а также слитные фонемы в словах почти не встречаются.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полутора годам в высказываниях детей появляются двухсловные предложения, а в конце второго года обычным становится использование трехсловных и четырехсловных предложений.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 концу второго года жизни дети начинают усваивать эмоционально-экспрессивную лексику, в речи появляются оценочные суждения (плохой – </w:t>
      </w:r>
      <w:proofErr w:type="gramStart"/>
      <w:r>
        <w:rPr>
          <w:rFonts w:ascii="Times New Roman" w:eastAsia="Times New Roman" w:hAnsi="Times New Roman" w:cs="Times New Roman"/>
          <w:sz w:val="28"/>
        </w:rPr>
        <w:t>хороший</w:t>
      </w:r>
      <w:proofErr w:type="gramEnd"/>
      <w:r>
        <w:rPr>
          <w:rFonts w:ascii="Times New Roman" w:eastAsia="Times New Roman" w:hAnsi="Times New Roman" w:cs="Times New Roman"/>
          <w:sz w:val="28"/>
        </w:rPr>
        <w:t>).</w:t>
      </w:r>
    </w:p>
    <w:p w:rsidR="00A445F9" w:rsidRDefault="0033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Целевые ориентиры образовательного процесса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государственным образовательным стандартом дошкольного образования к целевым ориентирам образовательной области «Речевое развитие» относятся следующие социально-нормативные возрастные характеристики возможных достижений ребенка: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Целевые ориентиры образования в младенческом и раннем возрасте: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Целевые ориентиры на этапе завершения дошкольного образования: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ребенок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знаком с произведениями детской литературы, 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Промежуточные планируемые результаты</w:t>
      </w:r>
    </w:p>
    <w:p w:rsidR="00A445F9" w:rsidRDefault="00332F5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 – 3 года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свободного общения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детьми:</w:t>
      </w:r>
    </w:p>
    <w:p w:rsidR="00A445F9" w:rsidRDefault="00332F56">
      <w:pPr>
        <w:numPr>
          <w:ilvl w:val="0"/>
          <w:numId w:val="1"/>
        </w:numPr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использует речь для общения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взрослыми и сверстниками;</w:t>
      </w:r>
    </w:p>
    <w:p w:rsidR="00A445F9" w:rsidRDefault="00332F56">
      <w:pPr>
        <w:numPr>
          <w:ilvl w:val="0"/>
          <w:numId w:val="1"/>
        </w:numPr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выражать свои ощущения в словесной форме.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A445F9" w:rsidRDefault="00332F56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понимает и правильно использует в речи слова, обозначающие предметы, их свойства, действия;</w:t>
      </w:r>
    </w:p>
    <w:p w:rsidR="00A445F9" w:rsidRDefault="00332F56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согласовывать существительные с местоимениями и глаголами, строить простые предложения из 2–4 слов;</w:t>
      </w:r>
    </w:p>
    <w:p w:rsidR="00A445F9" w:rsidRDefault="00332F56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владеет отчетливым произношением изолированных гласных и большинства согласных (кроме свистящих, шипящих и сонорных) звуков;</w:t>
      </w:r>
    </w:p>
    <w:p w:rsidR="00A445F9" w:rsidRDefault="00332F56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понимать небольшие рассказы без наглядного сопровождения, с помощью взрослого рассказать об игрушке (картинке).</w:t>
      </w:r>
    </w:p>
    <w:p w:rsidR="00A445F9" w:rsidRDefault="00332F5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Практическое овладение воспитанниками нормами речи:</w:t>
      </w:r>
    </w:p>
    <w:p w:rsidR="00A445F9" w:rsidRDefault="00332F56">
      <w:pPr>
        <w:numPr>
          <w:ilvl w:val="0"/>
          <w:numId w:val="3"/>
        </w:numPr>
        <w:tabs>
          <w:tab w:val="left" w:pos="36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сопровождает речью игровые и бытовые действия;</w:t>
      </w:r>
    </w:p>
    <w:p w:rsidR="00A445F9" w:rsidRDefault="00332F56">
      <w:pPr>
        <w:numPr>
          <w:ilvl w:val="0"/>
          <w:numId w:val="3"/>
        </w:numPr>
        <w:tabs>
          <w:tab w:val="left" w:pos="36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способен пользоваться высотой и силой голоса, передавать вопрос или восклицание;</w:t>
      </w:r>
    </w:p>
    <w:p w:rsidR="00A445F9" w:rsidRDefault="00332F56">
      <w:pPr>
        <w:numPr>
          <w:ilvl w:val="0"/>
          <w:numId w:val="3"/>
        </w:numPr>
        <w:tabs>
          <w:tab w:val="left" w:pos="36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участвовать в драматизации отрывков знакомых сказок.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литературной речи:</w:t>
      </w:r>
    </w:p>
    <w:p w:rsidR="00A445F9" w:rsidRDefault="00332F56">
      <w:pPr>
        <w:numPr>
          <w:ilvl w:val="0"/>
          <w:numId w:val="4"/>
        </w:numPr>
        <w:tabs>
          <w:tab w:val="left" w:pos="36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активно реагирует на содержание знакомых произведений;</w:t>
      </w:r>
    </w:p>
    <w:p w:rsidR="00A445F9" w:rsidRDefault="00332F56">
      <w:pPr>
        <w:numPr>
          <w:ilvl w:val="0"/>
          <w:numId w:val="4"/>
        </w:numPr>
        <w:tabs>
          <w:tab w:val="left" w:pos="36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повторяет за педагогом слова и строки знакомых стихов;</w:t>
      </w:r>
    </w:p>
    <w:p w:rsidR="00A445F9" w:rsidRDefault="00332F56">
      <w:pPr>
        <w:numPr>
          <w:ilvl w:val="0"/>
          <w:numId w:val="4"/>
        </w:numPr>
        <w:tabs>
          <w:tab w:val="left" w:pos="36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отвечать на элементарные вопросы по содержанию иллюстраций.</w:t>
      </w:r>
    </w:p>
    <w:p w:rsidR="00A445F9" w:rsidRDefault="00332F5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A445F9" w:rsidRDefault="00332F56">
      <w:pPr>
        <w:numPr>
          <w:ilvl w:val="0"/>
          <w:numId w:val="5"/>
        </w:numPr>
        <w:tabs>
          <w:tab w:val="left" w:pos="37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проявляет интерес к рассматриванию иллюстраций в книгах для малышей, сопереживает знакомым персонажам;</w:t>
      </w:r>
    </w:p>
    <w:p w:rsidR="00A445F9" w:rsidRDefault="00332F56">
      <w:pPr>
        <w:numPr>
          <w:ilvl w:val="0"/>
          <w:numId w:val="5"/>
        </w:numPr>
        <w:tabs>
          <w:tab w:val="left" w:pos="37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понимании содержания литературного произведения опирается на личный опыт;</w:t>
      </w:r>
    </w:p>
    <w:p w:rsidR="00A445F9" w:rsidRDefault="00332F56">
      <w:pPr>
        <w:numPr>
          <w:ilvl w:val="0"/>
          <w:numId w:val="5"/>
        </w:numPr>
        <w:tabs>
          <w:tab w:val="left" w:pos="37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появляются любимые сказки, стихи;</w:t>
      </w:r>
    </w:p>
    <w:p w:rsidR="00A445F9" w:rsidRDefault="00332F56">
      <w:pPr>
        <w:numPr>
          <w:ilvl w:val="0"/>
          <w:numId w:val="5"/>
        </w:numPr>
        <w:tabs>
          <w:tab w:val="left" w:pos="37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знаком с произведениями детских писателей и поэтов Южного Урала (Н.В.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Пикулева</w:t>
      </w:r>
      <w:proofErr w:type="spellEnd"/>
      <w:r>
        <w:rPr>
          <w:rFonts w:ascii="Times New Roman" w:eastAsia="Times New Roman" w:hAnsi="Times New Roman" w:cs="Times New Roman"/>
          <w:sz w:val="28"/>
        </w:rPr>
        <w:t>, Л.К. Татьяничева и др.).</w:t>
      </w:r>
    </w:p>
    <w:p w:rsidR="00A445F9" w:rsidRDefault="00332F5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звуковой аналитико-синтетической активности:</w:t>
      </w:r>
    </w:p>
    <w:p w:rsidR="00A445F9" w:rsidRDefault="00332F56">
      <w:pPr>
        <w:numPr>
          <w:ilvl w:val="0"/>
          <w:numId w:val="6"/>
        </w:numPr>
        <w:tabs>
          <w:tab w:val="left" w:pos="37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вслушиваться в звучание слова;</w:t>
      </w:r>
    </w:p>
    <w:p w:rsidR="00A445F9" w:rsidRDefault="00332F56">
      <w:pPr>
        <w:numPr>
          <w:ilvl w:val="0"/>
          <w:numId w:val="6"/>
        </w:numPr>
        <w:tabs>
          <w:tab w:val="left" w:pos="37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знаком (в практическом плане) с терминами «слово», «звук».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рабочей программы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формировать навыки владения речью как средством общения и культуры;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обогащать активный словарь;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способствовать развитию связной, грамматически правильной диалогической и монологической речи;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содействовать развитию речевого творчества;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звуковую и интонационную культуру речи, фонематический слух;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знакомить с книжной культурой, детской литературой;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формировать понимание на слух текстов различных жанров детской литературы;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звуковую аналитико-синтетическую активность как предпосылку обучения грамоте.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Конкретизация задач: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 – 3 года</w:t>
      </w:r>
    </w:p>
    <w:p w:rsidR="00A445F9" w:rsidRDefault="00332F56">
      <w:pPr>
        <w:numPr>
          <w:ilvl w:val="0"/>
          <w:numId w:val="7"/>
        </w:numPr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побуждать использовать речь для общения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взрослыми и сверстниками, выражать свои ощущения в словесной форме;</w:t>
      </w:r>
    </w:p>
    <w:p w:rsidR="00A445F9" w:rsidRDefault="00332F56">
      <w:pPr>
        <w:numPr>
          <w:ilvl w:val="0"/>
          <w:numId w:val="7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учить понимать и правильно использовать в речи слова, обозначающие предметы, их свойства, действия;</w:t>
      </w:r>
    </w:p>
    <w:p w:rsidR="00A445F9" w:rsidRDefault="00332F56">
      <w:pPr>
        <w:numPr>
          <w:ilvl w:val="0"/>
          <w:numId w:val="7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формировать навыки согласования слов при построении простых предложений (из 2–4 слов);</w:t>
      </w:r>
    </w:p>
    <w:p w:rsidR="00A445F9" w:rsidRDefault="00332F56">
      <w:pPr>
        <w:numPr>
          <w:ilvl w:val="0"/>
          <w:numId w:val="7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формировать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правильное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произношением изолированных гласных и большинства согласных (кроме свистящих, шипящих и сонорных) звуков;</w:t>
      </w:r>
    </w:p>
    <w:p w:rsidR="00A445F9" w:rsidRDefault="00332F56">
      <w:pPr>
        <w:numPr>
          <w:ilvl w:val="0"/>
          <w:numId w:val="7"/>
        </w:numPr>
        <w:tabs>
          <w:tab w:val="left" w:pos="36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формировать интонационную выразительность речи (умение пользоваться высотой и силой голоса, передавая вопросительную и восклицательную интонацию);</w:t>
      </w:r>
    </w:p>
    <w:p w:rsidR="00A445F9" w:rsidRDefault="00332F56">
      <w:pPr>
        <w:numPr>
          <w:ilvl w:val="0"/>
          <w:numId w:val="7"/>
        </w:numPr>
        <w:tabs>
          <w:tab w:val="left" w:pos="36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развивать способность участвовать в драматизации отрывков знакомых сказок;</w:t>
      </w:r>
    </w:p>
    <w:p w:rsidR="00A445F9" w:rsidRDefault="00332F56">
      <w:pPr>
        <w:numPr>
          <w:ilvl w:val="0"/>
          <w:numId w:val="7"/>
        </w:numPr>
        <w:tabs>
          <w:tab w:val="left" w:pos="36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формировать умение отвечать на элементарные вопросы по содержанию знакомых сказок, стихов;</w:t>
      </w:r>
    </w:p>
    <w:p w:rsidR="00A445F9" w:rsidRDefault="00332F56">
      <w:pPr>
        <w:numPr>
          <w:ilvl w:val="0"/>
          <w:numId w:val="7"/>
        </w:numPr>
        <w:tabs>
          <w:tab w:val="left" w:pos="36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знакомить с произведениями детских писателей и поэтов Южного Урала (Н.В.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Пикулева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Л.К. Татьяничева и др.);</w:t>
      </w:r>
    </w:p>
    <w:p w:rsidR="00A445F9" w:rsidRDefault="00332F56">
      <w:pPr>
        <w:numPr>
          <w:ilvl w:val="0"/>
          <w:numId w:val="7"/>
        </w:numPr>
        <w:tabs>
          <w:tab w:val="left" w:pos="37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учить вслушиваться в звучание слова;</w:t>
      </w:r>
    </w:p>
    <w:p w:rsidR="00A445F9" w:rsidRDefault="00332F56">
      <w:pPr>
        <w:numPr>
          <w:ilvl w:val="0"/>
          <w:numId w:val="7"/>
        </w:numPr>
        <w:tabs>
          <w:tab w:val="left" w:pos="37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знакомить (в практическом плане) с терминами «слово», «звук».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 деятельности, ее интеграцию с другими видами детской деятельности (игровой, двигательной, коммуникативной, продуктивной, а также чтения художественной литературы).</w:t>
      </w:r>
    </w:p>
    <w:p w:rsidR="00A445F9" w:rsidRDefault="00A445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41"/>
        <w:gridCol w:w="2206"/>
        <w:gridCol w:w="2220"/>
        <w:gridCol w:w="2206"/>
      </w:tblGrid>
      <w:tr w:rsidR="00A445F9">
        <w:trPr>
          <w:trHeight w:val="547"/>
        </w:trPr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деятельность детей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деятельность в семье</w:t>
            </w:r>
          </w:p>
        </w:tc>
      </w:tr>
      <w:tr w:rsidR="00A445F9">
        <w:trPr>
          <w:trHeight w:val="25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Непосредственно образовательная деятельность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деятельность в режимных моментах</w:t>
            </w: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A445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A445F9">
            <w:pPr>
              <w:rPr>
                <w:rFonts w:ascii="Calibri" w:eastAsia="Calibri" w:hAnsi="Calibri" w:cs="Calibri"/>
              </w:rPr>
            </w:pPr>
          </w:p>
        </w:tc>
      </w:tr>
      <w:tr w:rsidR="00A445F9">
        <w:trPr>
          <w:trHeight w:val="25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образовательных задач в ходе режимных моментов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образовательных задач в семье</w:t>
            </w:r>
          </w:p>
        </w:tc>
      </w:tr>
    </w:tbl>
    <w:p w:rsidR="00A445F9" w:rsidRDefault="00A445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Коммуникативная деятельность является средством взаимодействия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 в ходе познавательной деятельности.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Продуктивная деятельность удовлетворяет потребности детей в самовыражении по впечатлениям организованной совместной познавательно-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игровой деятельности взрослого и детей и реализуется через рисование, лепку, аппликацию.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Ежедневный объем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объем учебной нагрузки деятельности детей соответствует требованиям действующих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 w:rsidP="00332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Модель образовательного процесса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Комплексно-тематическая модель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>
        <w:rPr>
          <w:rFonts w:ascii="Times New Roman" w:eastAsia="Times New Roman" w:hAnsi="Times New Roman" w:cs="Times New Roman"/>
          <w:sz w:val="28"/>
        </w:rPr>
        <w:t>Слободчикова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культуросообразность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Предметно-средовая модель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автодидактический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развивающий материал, провоцирует пробы и фиксирует ошибки ребенка.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Темообразующие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факторы: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с этим делать?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Как это действует?»); </w:t>
      </w:r>
      <w:proofErr w:type="gramEnd"/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Сочетание в программе трех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свободного действия, необходимое для процесса индивидуализации.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Оптимальное сочетание моделей обеспечивается учетом возрастных и индивидуальных особенностей детей, а также от конкретной образовательной ситуации. Ввиду специфики дошкольного возраста предпочтение отдается комплексно-тематической и средовой составляющим модели образовательного процесса.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20E85" w:rsidRPr="00FE2DB1" w:rsidRDefault="00220E85" w:rsidP="00220E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</w:rPr>
      </w:pPr>
      <w:r w:rsidRPr="00FE2DB1">
        <w:rPr>
          <w:rFonts w:ascii="Times New Roman" w:eastAsia="Times New Roman" w:hAnsi="Times New Roman"/>
          <w:i/>
          <w:kern w:val="20"/>
          <w:sz w:val="28"/>
          <w:szCs w:val="28"/>
        </w:rPr>
        <w:t>Примерный календарь тематических недель (праздников, событий, проектов и т.д.)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4A5925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Default="004A5925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Default="004A5925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Default="004A5925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01.09-09.09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12.09-16.09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19.09-23.09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26.09-30.09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03.10-07.10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10.10-14.10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17.10-21.10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24.10-28.10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31.10-03.11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07.11-11.11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14.11-18.11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21.11-25.11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28.11-02.12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05.12-09.12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12.12-16.12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19.12-23.12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26.12-30.12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09.01-13.01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16.01-20.01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23.01-27.01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30.01-03.02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06.02-10.02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13.02.-17.02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27.02-03.03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06.03-10.03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13.03.-17.03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20.03-24.03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27.03-31.03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03.04-07.04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10.04-14.04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17.04-21.04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24.04-28.04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02.05-12.05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15.05-19.05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4A5925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25" w:rsidRPr="006E0773" w:rsidRDefault="004A5925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4A5925" w:rsidRDefault="004A5925" w:rsidP="005E5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A445F9" w:rsidRDefault="005E5B50" w:rsidP="005E5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</w:t>
      </w:r>
      <w:r w:rsidR="00332F56">
        <w:rPr>
          <w:rFonts w:ascii="Times New Roman" w:eastAsia="Times New Roman" w:hAnsi="Times New Roman" w:cs="Times New Roman"/>
          <w:i/>
          <w:color w:val="000000"/>
          <w:sz w:val="28"/>
        </w:rPr>
        <w:t>одел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ь</w:t>
      </w:r>
      <w:r w:rsidR="00332F5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образовательного процесса: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формам образовательного процесса с учетом темы недели</w:t>
      </w:r>
    </w:p>
    <w:tbl>
      <w:tblPr>
        <w:tblW w:w="0" w:type="auto"/>
        <w:tblInd w:w="134" w:type="dxa"/>
        <w:tblCellMar>
          <w:left w:w="10" w:type="dxa"/>
          <w:right w:w="10" w:type="dxa"/>
        </w:tblCellMar>
        <w:tblLook w:val="04A0"/>
      </w:tblPr>
      <w:tblGrid>
        <w:gridCol w:w="835"/>
        <w:gridCol w:w="873"/>
        <w:gridCol w:w="866"/>
        <w:gridCol w:w="1759"/>
        <w:gridCol w:w="1719"/>
        <w:gridCol w:w="1738"/>
        <w:gridCol w:w="1719"/>
      </w:tblGrid>
      <w:tr w:rsidR="00A445F9">
        <w:trPr>
          <w:cantSplit/>
          <w:trHeight w:val="1134"/>
        </w:trPr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Месяц</w:t>
            </w:r>
          </w:p>
          <w:p w:rsidR="00A445F9" w:rsidRDefault="00A445F9">
            <w:pPr>
              <w:spacing w:after="0" w:line="240" w:lineRule="auto"/>
              <w:jc w:val="both"/>
            </w:pPr>
          </w:p>
        </w:tc>
        <w:tc>
          <w:tcPr>
            <w:tcW w:w="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недели</w:t>
            </w:r>
          </w:p>
        </w:tc>
        <w:tc>
          <w:tcPr>
            <w:tcW w:w="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</w:t>
            </w:r>
          </w:p>
        </w:tc>
        <w:tc>
          <w:tcPr>
            <w:tcW w:w="4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деятельность детей</w:t>
            </w:r>
          </w:p>
        </w:tc>
        <w:tc>
          <w:tcPr>
            <w:tcW w:w="2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деятельность в семье</w:t>
            </w:r>
          </w:p>
        </w:tc>
      </w:tr>
      <w:tr w:rsidR="00A445F9">
        <w:trPr>
          <w:trHeight w:val="1134"/>
        </w:trPr>
        <w:tc>
          <w:tcPr>
            <w:tcW w:w="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A445F9" w:rsidRDefault="00A445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A445F9" w:rsidRDefault="00A445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A445F9" w:rsidRDefault="00A445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Непосредственно образовательная деятельность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деятельность в режимных моментах</w:t>
            </w:r>
          </w:p>
        </w:tc>
        <w:tc>
          <w:tcPr>
            <w:tcW w:w="2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A445F9" w:rsidRDefault="00A445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A445F9" w:rsidRDefault="00A445F9">
            <w:pPr>
              <w:rPr>
                <w:rFonts w:ascii="Calibri" w:eastAsia="Calibri" w:hAnsi="Calibri" w:cs="Calibri"/>
              </w:rPr>
            </w:pPr>
          </w:p>
        </w:tc>
      </w:tr>
      <w:tr w:rsidR="00A445F9">
        <w:trPr>
          <w:trHeight w:val="368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A445F9" w:rsidRDefault="00A44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A445F9" w:rsidRDefault="00A44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A445F9" w:rsidRDefault="00A44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A445F9" w:rsidRDefault="00A44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A445F9" w:rsidRDefault="00A44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A445F9" w:rsidRDefault="00A44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A445F9" w:rsidRDefault="00A44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Формы и приемы организации образовательного процесса по образовательной области «</w:t>
      </w:r>
      <w:r>
        <w:rPr>
          <w:rFonts w:ascii="Times New Roman" w:eastAsia="Times New Roman" w:hAnsi="Times New Roman" w:cs="Times New Roman"/>
          <w:sz w:val="28"/>
        </w:rPr>
        <w:t>Речевое развитие»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94"/>
        <w:gridCol w:w="2359"/>
        <w:gridCol w:w="2361"/>
        <w:gridCol w:w="2359"/>
      </w:tblGrid>
      <w:tr w:rsidR="00A445F9">
        <w:trPr>
          <w:trHeight w:val="1"/>
        </w:trPr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Совместная образовательная деятельность </w:t>
            </w:r>
          </w:p>
          <w:p w:rsidR="00A445F9" w:rsidRDefault="00332F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педагогов и детей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Самостоятельная деятельность детей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Образовательная деятельность в семье</w:t>
            </w:r>
          </w:p>
        </w:tc>
      </w:tr>
      <w:tr w:rsidR="00A445F9">
        <w:trPr>
          <w:trHeight w:val="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образовательная деятельность в режимных моментах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A445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A445F9">
            <w:pPr>
              <w:rPr>
                <w:rFonts w:ascii="Calibri" w:eastAsia="Calibri" w:hAnsi="Calibri" w:cs="Calibri"/>
              </w:rPr>
            </w:pPr>
          </w:p>
        </w:tc>
      </w:tr>
      <w:tr w:rsidR="00A445F9">
        <w:trPr>
          <w:trHeight w:val="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  <w:p w:rsidR="00A445F9" w:rsidRDefault="00332F56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с предметами и  сюжетными игрушками</w:t>
            </w:r>
          </w:p>
          <w:p w:rsidR="00A445F9" w:rsidRDefault="00332F56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Обучающие  игры  с использованием предметов и игрушек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Коммуникативные игры с включением малых фольклорных форм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прибаутки,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пестушки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колыбельные)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Чтение,  рассматривание иллюстраций</w:t>
            </w:r>
          </w:p>
          <w:p w:rsidR="00A445F9" w:rsidRDefault="00332F56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Сценарии активизирующего общения</w:t>
            </w:r>
          </w:p>
          <w:p w:rsidR="00A445F9" w:rsidRDefault="00332F56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Имитативные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упражнения, пластические этюды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Коммуникативные тренинги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Совместная продуктивная деятельность</w:t>
            </w:r>
          </w:p>
          <w:p w:rsidR="00A445F9" w:rsidRDefault="00332F56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Экскурсии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Проектная деятельность</w:t>
            </w:r>
          </w:p>
          <w:p w:rsidR="00A445F9" w:rsidRDefault="00332F5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Дидактические игры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Настольно-печатные игры</w:t>
            </w:r>
          </w:p>
          <w:p w:rsidR="00A445F9" w:rsidRDefault="00332F5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Продуктивная деятельность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Разучивание стихотворений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Речевые задания и упражнения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Моделирование и обыгрывание проблемных ситуаций</w:t>
            </w:r>
          </w:p>
          <w:p w:rsidR="00A445F9" w:rsidRDefault="00332F56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A445F9" w:rsidRDefault="00332F56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-обучению пересказу с опорой на вопросы воспитателя</w:t>
            </w:r>
          </w:p>
          <w:p w:rsidR="00A445F9" w:rsidRDefault="00332F56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-обучению составлению описательного рассказа об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игрушке с опорой на речевые схемы</w:t>
            </w:r>
          </w:p>
          <w:p w:rsidR="00A445F9" w:rsidRDefault="00332F56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-обучению пересказу по серии сюжетных картинок</w:t>
            </w:r>
          </w:p>
          <w:p w:rsidR="00A445F9" w:rsidRDefault="00332F56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-обучению пересказу по картине</w:t>
            </w:r>
          </w:p>
          <w:p w:rsidR="00A445F9" w:rsidRDefault="00332F56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-обучению пересказу литературного произведения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(коллективное рассказывание)</w:t>
            </w:r>
          </w:p>
          <w:p w:rsidR="00A445F9" w:rsidRDefault="00332F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 настольного театра,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фланелеграфом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A445F9" w:rsidRDefault="00332F5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Беседы с опорой на зрительное восприятие и без опоры на него</w:t>
            </w:r>
          </w:p>
          <w:p w:rsidR="00A445F9" w:rsidRDefault="00332F5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Хороводные игры, пальчиковые игры</w:t>
            </w:r>
          </w:p>
          <w:p w:rsidR="00A445F9" w:rsidRDefault="00332F5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Пример использования образцов коммуникативных кодов взрослого</w:t>
            </w:r>
          </w:p>
          <w:p w:rsidR="00A445F9" w:rsidRDefault="00332F56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Тематические досуги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Фактическая беседа, эвристическая беседа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Мимические,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логоритмические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артикуляционные гимнастики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Речевые дидактические игры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Наблюдения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Слушание, воспроизведение, имитирование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Тренинги (действия по речевому образцу взрослого)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Разучивание скороговорок,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чистоговорок</w:t>
            </w:r>
            <w:proofErr w:type="spellEnd"/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Индивидуальная работа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Освоение формул речевого этикета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Наблюдение за объектами живой природы, предметным миром</w:t>
            </w:r>
          </w:p>
          <w:p w:rsidR="00A445F9" w:rsidRDefault="00332F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Коллективный монолог</w:t>
            </w:r>
          </w:p>
          <w:p w:rsidR="00A445F9" w:rsidRDefault="00332F5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Игра-драматизация с использованием разных видов театров (театр на банках, ложках и т.п.)</w:t>
            </w:r>
          </w:p>
          <w:p w:rsidR="00A445F9" w:rsidRDefault="00332F5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в парах и совместные игры</w:t>
            </w:r>
          </w:p>
          <w:p w:rsidR="00A445F9" w:rsidRDefault="00332F5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(коллективный монолог)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Самостоятельная художественно-речевая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деятельность детей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Сюжетно-ролевые игры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Игра- импровизация по мотивам сказок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Театрализованные игры</w:t>
            </w:r>
          </w:p>
          <w:p w:rsidR="00A445F9" w:rsidRDefault="00332F5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Дидактические игры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Игры-драматизации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Настольно-печатные игры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Совместная</w:t>
            </w:r>
          </w:p>
          <w:p w:rsidR="00A445F9" w:rsidRDefault="0033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продуктивная и игровая деятельность детей</w:t>
            </w:r>
          </w:p>
          <w:p w:rsidR="00A445F9" w:rsidRDefault="00332F5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Словотворчество</w:t>
            </w:r>
          </w:p>
          <w:p w:rsidR="00A445F9" w:rsidRDefault="00A445F9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445F9" w:rsidRDefault="00A445F9">
            <w:pPr>
              <w:tabs>
                <w:tab w:val="left" w:pos="6"/>
              </w:tabs>
              <w:spacing w:after="0" w:line="240" w:lineRule="auto"/>
              <w:ind w:left="63" w:hanging="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445F9" w:rsidRDefault="00A445F9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Речевые игры </w:t>
            </w:r>
          </w:p>
          <w:p w:rsidR="00A445F9" w:rsidRDefault="00332F56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Беседы</w:t>
            </w:r>
          </w:p>
          <w:p w:rsidR="00A445F9" w:rsidRDefault="00332F56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Пример  коммуникативных кодов </w:t>
            </w:r>
          </w:p>
          <w:p w:rsidR="00A445F9" w:rsidRDefault="00332F56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Чтение, рассматривание иллюстраций</w:t>
            </w:r>
          </w:p>
          <w:p w:rsidR="00A445F9" w:rsidRDefault="00332F56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Игры-драматизации. Совместные семейные проекты</w:t>
            </w:r>
          </w:p>
          <w:p w:rsidR="00A445F9" w:rsidRDefault="00332F56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Разучивание скороговорок,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чистоговорок</w:t>
            </w:r>
            <w:proofErr w:type="spellEnd"/>
          </w:p>
          <w:p w:rsidR="00A445F9" w:rsidRDefault="00A445F9">
            <w:pPr>
              <w:spacing w:after="0" w:line="240" w:lineRule="auto"/>
            </w:pPr>
          </w:p>
        </w:tc>
      </w:tr>
    </w:tbl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Программно-методический комплекс образовательного процесса</w:t>
      </w:r>
    </w:p>
    <w:p w:rsidR="00A445F9" w:rsidRDefault="00332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Адамьянц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Т.З. Добрая книга для чтения и обсуждения с детьми старшего дошкольного возраста / </w:t>
      </w:r>
      <w:proofErr w:type="spellStart"/>
      <w:r>
        <w:rPr>
          <w:rFonts w:ascii="Times New Roman" w:eastAsia="Times New Roman" w:hAnsi="Times New Roman" w:cs="Times New Roman"/>
          <w:sz w:val="28"/>
        </w:rPr>
        <w:t>Т.З.Адамьянц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Просвещение, 2007.</w:t>
      </w:r>
    </w:p>
    <w:p w:rsidR="00A445F9" w:rsidRDefault="00332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Алексеева, М.М. Речевое развитие дошкольников /М.М.Алексеева, В.И.Яшина. – М.: Академия, 1998.</w:t>
      </w:r>
    </w:p>
    <w:p w:rsidR="00A445F9" w:rsidRDefault="00332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Алексеенко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В.В. Играем в сказку. Воспитание и развитие личности ребенка 2-7 лет /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В.В.Алексеенко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Рипол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Классик; Дом XXI век, 2008.</w:t>
      </w:r>
    </w:p>
    <w:p w:rsidR="00A445F9" w:rsidRDefault="00332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Арушанова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>, А.Г. Игры-занятия со звучащим словом /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А.Г.Арушанова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Е.С.Рычагова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ТЦ Сфера, 2009.</w:t>
      </w:r>
    </w:p>
    <w:p w:rsidR="00A445F9" w:rsidRDefault="00220E85" w:rsidP="00220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332F56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r w:rsidR="00332F56">
        <w:rPr>
          <w:rFonts w:ascii="Times New Roman" w:eastAsia="Times New Roman" w:hAnsi="Times New Roman" w:cs="Times New Roman"/>
          <w:sz w:val="28"/>
        </w:rPr>
        <w:t>риценко</w:t>
      </w:r>
      <w:proofErr w:type="spellEnd"/>
      <w:r w:rsidR="00332F56">
        <w:rPr>
          <w:rFonts w:ascii="Times New Roman" w:eastAsia="Times New Roman" w:hAnsi="Times New Roman" w:cs="Times New Roman"/>
          <w:sz w:val="28"/>
        </w:rPr>
        <w:t xml:space="preserve"> З.А. Ты детям сказку расскажи: Методика приобщения детей к чтению Э.А.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32F56">
        <w:rPr>
          <w:rFonts w:ascii="Times New Roman" w:eastAsia="Times New Roman" w:hAnsi="Times New Roman" w:cs="Times New Roman"/>
          <w:sz w:val="28"/>
        </w:rPr>
        <w:t>Гриценко</w:t>
      </w:r>
      <w:proofErr w:type="spellEnd"/>
      <w:r w:rsidR="00332F56">
        <w:rPr>
          <w:rFonts w:ascii="Times New Roman" w:eastAsia="Times New Roman" w:hAnsi="Times New Roman" w:cs="Times New Roman"/>
          <w:sz w:val="28"/>
        </w:rPr>
        <w:t xml:space="preserve">. – М.: </w:t>
      </w:r>
      <w:proofErr w:type="spellStart"/>
      <w:r w:rsidR="00332F56">
        <w:rPr>
          <w:rFonts w:ascii="Times New Roman" w:eastAsia="Times New Roman" w:hAnsi="Times New Roman" w:cs="Times New Roman"/>
          <w:sz w:val="28"/>
        </w:rPr>
        <w:t>ЛИНКА-Пресс</w:t>
      </w:r>
      <w:proofErr w:type="spellEnd"/>
      <w:r w:rsidR="00332F56">
        <w:rPr>
          <w:rFonts w:ascii="Times New Roman" w:eastAsia="Times New Roman" w:hAnsi="Times New Roman" w:cs="Times New Roman"/>
          <w:sz w:val="28"/>
        </w:rPr>
        <w:t xml:space="preserve">, 2003. </w:t>
      </w:r>
    </w:p>
    <w:p w:rsidR="00A445F9" w:rsidRDefault="0061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332F56">
        <w:rPr>
          <w:rFonts w:ascii="Times New Roman" w:eastAsia="Times New Roman" w:hAnsi="Times New Roman" w:cs="Times New Roman"/>
          <w:sz w:val="28"/>
        </w:rPr>
        <w:t>. Виноградова, Е. Пословицы и поговорки для развития речи. М.: АСТ, 2009.</w:t>
      </w:r>
    </w:p>
    <w:p w:rsidR="00A445F9" w:rsidRDefault="0061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332F56">
        <w:rPr>
          <w:rFonts w:ascii="Times New Roman" w:eastAsia="Times New Roman" w:hAnsi="Times New Roman" w:cs="Times New Roman"/>
          <w:sz w:val="28"/>
        </w:rPr>
        <w:t>. Максаков, А.И. Воспитание звуковой культуры речи у дошкольников. Для занятий с детьми от рождения до семи лет /А.И.Максаков. – М.: Мозаика-Синтез, 2008.</w:t>
      </w:r>
    </w:p>
    <w:p w:rsidR="00A445F9" w:rsidRDefault="0061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332F56">
        <w:rPr>
          <w:rFonts w:ascii="Times New Roman" w:eastAsia="Times New Roman" w:hAnsi="Times New Roman" w:cs="Times New Roman"/>
          <w:sz w:val="28"/>
        </w:rPr>
        <w:t xml:space="preserve">. Максаков, А.И Развитие правильной речи ребенка в семье: пособие для родителей и </w:t>
      </w:r>
      <w:hyperlink r:id="rId5">
        <w:r w:rsidR="00332F56" w:rsidRPr="00614A43">
          <w:rPr>
            <w:rFonts w:ascii="Times New Roman" w:eastAsia="Times New Roman" w:hAnsi="Times New Roman" w:cs="Times New Roman"/>
            <w:sz w:val="28"/>
          </w:rPr>
          <w:t>воспитателей</w:t>
        </w:r>
      </w:hyperlink>
      <w:r w:rsidR="00332F56">
        <w:rPr>
          <w:rFonts w:ascii="Times New Roman" w:eastAsia="Times New Roman" w:hAnsi="Times New Roman" w:cs="Times New Roman"/>
          <w:sz w:val="28"/>
        </w:rPr>
        <w:t xml:space="preserve"> /А.И.Максаков. М.: Мозаика-Синтез, 2008.</w:t>
      </w:r>
    </w:p>
    <w:p w:rsidR="00A445F9" w:rsidRDefault="0061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332F56">
        <w:rPr>
          <w:rFonts w:ascii="Times New Roman" w:eastAsia="Times New Roman" w:hAnsi="Times New Roman" w:cs="Times New Roman"/>
          <w:sz w:val="28"/>
        </w:rPr>
        <w:t xml:space="preserve">. </w:t>
      </w:r>
      <w:hyperlink r:id="rId6">
        <w:r w:rsidR="00332F56" w:rsidRPr="00614A43">
          <w:rPr>
            <w:rFonts w:ascii="Times New Roman" w:eastAsia="Times New Roman" w:hAnsi="Times New Roman" w:cs="Times New Roman"/>
            <w:sz w:val="28"/>
          </w:rPr>
          <w:t>Ткаченко</w:t>
        </w:r>
      </w:hyperlink>
      <w:r w:rsidR="00332F56">
        <w:rPr>
          <w:rFonts w:ascii="Times New Roman" w:eastAsia="Times New Roman" w:hAnsi="Times New Roman" w:cs="Times New Roman"/>
          <w:sz w:val="28"/>
        </w:rPr>
        <w:t xml:space="preserve"> Т.А. Большая книга заданий и упражнений на развитие связной речи малыша /Т.А.Ткаченко. – М.: </w:t>
      </w:r>
      <w:hyperlink r:id="rId7">
        <w:proofErr w:type="spellStart"/>
        <w:r w:rsidR="00332F56" w:rsidRPr="00614A43">
          <w:rPr>
            <w:rFonts w:ascii="Times New Roman" w:eastAsia="Times New Roman" w:hAnsi="Times New Roman" w:cs="Times New Roman"/>
            <w:sz w:val="28"/>
          </w:rPr>
          <w:t>Эксмо</w:t>
        </w:r>
        <w:proofErr w:type="spellEnd"/>
      </w:hyperlink>
      <w:r w:rsidR="00332F56" w:rsidRPr="00614A43">
        <w:rPr>
          <w:rFonts w:ascii="Times New Roman" w:eastAsia="Times New Roman" w:hAnsi="Times New Roman" w:cs="Times New Roman"/>
          <w:sz w:val="28"/>
        </w:rPr>
        <w:t>,</w:t>
      </w:r>
      <w:r w:rsidR="00332F56">
        <w:rPr>
          <w:rFonts w:ascii="Times New Roman" w:eastAsia="Times New Roman" w:hAnsi="Times New Roman" w:cs="Times New Roman"/>
          <w:sz w:val="28"/>
        </w:rPr>
        <w:t xml:space="preserve"> 2010.</w:t>
      </w:r>
    </w:p>
    <w:p w:rsidR="00A445F9" w:rsidRDefault="00614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332F56">
        <w:rPr>
          <w:rFonts w:ascii="Times New Roman" w:eastAsia="Times New Roman" w:hAnsi="Times New Roman" w:cs="Times New Roman"/>
          <w:sz w:val="28"/>
        </w:rPr>
        <w:t>. Ушакова, О.С. Мишка и все остальные. Развитие речи 2-4 года /О.С.Ушакова. –  М.: Карапуз, 2009.</w:t>
      </w:r>
    </w:p>
    <w:p w:rsidR="005E5B50" w:rsidRDefault="00332F56" w:rsidP="005E5B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5E5B50">
        <w:rPr>
          <w:rFonts w:ascii="Times New Roman" w:eastAsia="Times New Roman" w:hAnsi="Times New Roman"/>
          <w:sz w:val="28"/>
        </w:rPr>
        <w:t>Ушакова, О.С. Программа развития речи детей дошкольного возраста в детском саду /О.С.Ушакова. – М.:ТЦ Сфера, 2006.</w:t>
      </w:r>
    </w:p>
    <w:p w:rsidR="005E5B50" w:rsidRPr="005E5B50" w:rsidRDefault="005E5B50" w:rsidP="005E5B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. </w:t>
      </w:r>
      <w:r w:rsidRPr="005E5B50"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</w:t>
      </w:r>
    </w:p>
    <w:p w:rsidR="005E5B50" w:rsidRPr="005E5B50" w:rsidRDefault="005E5B50" w:rsidP="005E5B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5E5B50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4A5925">
        <w:rPr>
          <w:rFonts w:ascii="Times New Roman" w:hAnsi="Times New Roman"/>
          <w:sz w:val="28"/>
          <w:szCs w:val="28"/>
        </w:rPr>
        <w:t>6</w:t>
      </w:r>
      <w:r w:rsidRPr="005E5B50">
        <w:rPr>
          <w:rFonts w:ascii="Times New Roman" w:hAnsi="Times New Roman"/>
          <w:sz w:val="28"/>
          <w:szCs w:val="28"/>
        </w:rPr>
        <w:t>-201</w:t>
      </w:r>
      <w:r w:rsidR="004A5925">
        <w:rPr>
          <w:rFonts w:ascii="Times New Roman" w:hAnsi="Times New Roman"/>
          <w:sz w:val="28"/>
          <w:szCs w:val="28"/>
        </w:rPr>
        <w:t>7</w:t>
      </w:r>
      <w:r w:rsidRPr="005E5B50">
        <w:rPr>
          <w:rFonts w:ascii="Times New Roman" w:hAnsi="Times New Roman"/>
          <w:sz w:val="28"/>
          <w:szCs w:val="28"/>
        </w:rPr>
        <w:t xml:space="preserve"> гг.</w:t>
      </w:r>
    </w:p>
    <w:p w:rsidR="005E5B50" w:rsidRPr="005E5B50" w:rsidRDefault="005E5B50" w:rsidP="005E5B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5E5B50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5E5B50">
        <w:rPr>
          <w:rFonts w:ascii="Times New Roman" w:hAnsi="Times New Roman"/>
          <w:sz w:val="28"/>
          <w:szCs w:val="28"/>
        </w:rPr>
        <w:t>.</w:t>
      </w:r>
      <w:proofErr w:type="gramEnd"/>
      <w:r w:rsidRPr="005E5B5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E5B50">
        <w:rPr>
          <w:rFonts w:ascii="Times New Roman" w:hAnsi="Times New Roman"/>
          <w:sz w:val="28"/>
          <w:szCs w:val="28"/>
        </w:rPr>
        <w:t>п</w:t>
      </w:r>
      <w:proofErr w:type="gramEnd"/>
      <w:r w:rsidRPr="005E5B50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5E5B5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E5B50">
        <w:rPr>
          <w:rFonts w:ascii="Times New Roman" w:hAnsi="Times New Roman"/>
          <w:sz w:val="28"/>
          <w:szCs w:val="28"/>
        </w:rPr>
        <w:t>, Т. С. Комаровой, М А. Васильевой,– М.: «Мозаика-Синтез», 201</w:t>
      </w:r>
      <w:r w:rsidR="004A5925">
        <w:rPr>
          <w:rFonts w:ascii="Times New Roman" w:hAnsi="Times New Roman"/>
          <w:sz w:val="28"/>
          <w:szCs w:val="28"/>
        </w:rPr>
        <w:t>6</w:t>
      </w:r>
    </w:p>
    <w:p w:rsidR="005E5B50" w:rsidRDefault="005E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Методики, технологии, средства воспитания, обучения и развития детей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Технологии, опирающиеся на познавательный интерес</w:t>
      </w:r>
      <w:r>
        <w:rPr>
          <w:rFonts w:ascii="Times New Roman" w:eastAsia="Times New Roman" w:hAnsi="Times New Roman" w:cs="Times New Roman"/>
          <w:sz w:val="28"/>
        </w:rPr>
        <w:t xml:space="preserve"> (Л.В.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Занков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Д.Б. </w:t>
      </w:r>
      <w:proofErr w:type="spellStart"/>
      <w:r>
        <w:rPr>
          <w:rFonts w:ascii="Times New Roman" w:eastAsia="Times New Roman" w:hAnsi="Times New Roman" w:cs="Times New Roman"/>
          <w:sz w:val="28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В.В. Давыдов)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Концептуальные идеи и принципы:</w:t>
      </w:r>
    </w:p>
    <w:p w:rsidR="00A445F9" w:rsidRDefault="00332F5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активный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способ обучения (удовлетворение познавательной потребности с включением этапов деятельности: </w:t>
      </w:r>
      <w:proofErr w:type="spellStart"/>
      <w:r>
        <w:rPr>
          <w:rFonts w:ascii="Times New Roman" w:eastAsia="Times New Roman" w:hAnsi="Times New Roman" w:cs="Times New Roman"/>
          <w:sz w:val="28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8"/>
        </w:rPr>
        <w:t>, планирование и организацию, реализацию целей и анализ результатов деятельности)</w:t>
      </w:r>
    </w:p>
    <w:p w:rsidR="00A445F9" w:rsidRDefault="00332F5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с учетом закономерностей детского развития</w:t>
      </w:r>
    </w:p>
    <w:p w:rsidR="00A445F9" w:rsidRDefault="00332F5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опережающее педагогическое воздействие, стимулирующее личностное развитие (ориентировка на «зону ближайшего развития ребенка»)</w:t>
      </w:r>
    </w:p>
    <w:p w:rsidR="00A445F9" w:rsidRDefault="00332F5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является полноценным субъектом деятельности.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Технологии, опирающиеся на индивидуальный опыт личности</w:t>
      </w:r>
      <w:r>
        <w:rPr>
          <w:rFonts w:ascii="Times New Roman" w:eastAsia="Times New Roman" w:hAnsi="Times New Roman" w:cs="Times New Roman"/>
          <w:sz w:val="28"/>
        </w:rPr>
        <w:t xml:space="preserve"> (технология И.С.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Якиманской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Концептуальные идеи и принципы:</w:t>
      </w:r>
    </w:p>
    <w:p w:rsidR="00A445F9" w:rsidRDefault="00332F56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построение обучения «от ребенка», его субъектного опыта;</w:t>
      </w:r>
    </w:p>
    <w:p w:rsidR="00A445F9" w:rsidRDefault="00332F56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цели проектирования обучения — развитие индивидуальных способностей ребенка;</w:t>
      </w:r>
    </w:p>
    <w:p w:rsidR="00A445F9" w:rsidRDefault="00332F56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средств, обеспечивающих реализацию поставленной цели посредством выявления и структурирования субъектного опыта ребенка, его направленного развития в процессе обучения;</w:t>
      </w:r>
    </w:p>
    <w:p w:rsidR="00A445F9" w:rsidRDefault="00332F56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обучения на основе самостоятельности и свободы выбора (видов деятельности, партнеров, материалов и др.)</w:t>
      </w:r>
    </w:p>
    <w:p w:rsidR="00A445F9" w:rsidRDefault="00332F56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обогащение, приращение и преобразование субъектного опыта в ходе активной деятельности.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Технологии, опирающиеся на творческие потребности </w:t>
      </w:r>
      <w:r>
        <w:rPr>
          <w:rFonts w:ascii="Times New Roman" w:eastAsia="Times New Roman" w:hAnsi="Times New Roman" w:cs="Times New Roman"/>
          <w:sz w:val="28"/>
        </w:rPr>
        <w:t xml:space="preserve">(И.П. Волков, Г.С.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Альтшуллер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Концептуальные идеи и принципы:</w:t>
      </w:r>
    </w:p>
    <w:p w:rsidR="00A445F9" w:rsidRDefault="00332F56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теоретические знания - катализатор творческого решения проблем и инструмент, основа творческой интуиции;</w:t>
      </w:r>
    </w:p>
    <w:p w:rsidR="00A445F9" w:rsidRDefault="00332F56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 на основе диалога всех возникающих точек зрения диалоговое взаимодействие</w:t>
      </w:r>
    </w:p>
    <w:p w:rsidR="00A445F9" w:rsidRDefault="00332F56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уважение самости обучающегося, его уникальной позиции в мире;</w:t>
      </w:r>
    </w:p>
    <w:p w:rsidR="00A445F9" w:rsidRDefault="00332F56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коллективная деятельность как средство создать мощное творческое поле;</w:t>
      </w:r>
    </w:p>
    <w:p w:rsidR="00A445F9" w:rsidRDefault="00332F56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проявления и формирования основных черт творческой деятельности.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Технологии на основе активизации и интенсификации деятельности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Игровые технологии 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Концептуальные идеи и принципы:</w:t>
      </w:r>
    </w:p>
    <w:p w:rsidR="00A445F9" w:rsidRDefault="00332F56">
      <w:pPr>
        <w:numPr>
          <w:ilvl w:val="0"/>
          <w:numId w:val="1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– ведущий вид деятельности и форма организации процесса обучения;</w:t>
      </w:r>
    </w:p>
    <w:p w:rsidR="00A445F9" w:rsidRDefault="00332F56">
      <w:pPr>
        <w:numPr>
          <w:ilvl w:val="0"/>
          <w:numId w:val="1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игровые методы и приемы - средство побуждения, стимулирования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познавательной деятельности;</w:t>
      </w:r>
    </w:p>
    <w:p w:rsidR="00A445F9" w:rsidRDefault="00332F56">
      <w:pPr>
        <w:numPr>
          <w:ilvl w:val="0"/>
          <w:numId w:val="1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постепенное усложнение правил и содержания игры обеспечивает активность действий;</w:t>
      </w:r>
    </w:p>
    <w:p w:rsidR="00A445F9" w:rsidRDefault="00332F56">
      <w:pPr>
        <w:numPr>
          <w:ilvl w:val="0"/>
          <w:numId w:val="1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A445F9" w:rsidRDefault="00332F56">
      <w:pPr>
        <w:numPr>
          <w:ilvl w:val="0"/>
          <w:numId w:val="1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A445F9" w:rsidRDefault="00332F56">
      <w:pPr>
        <w:numPr>
          <w:ilvl w:val="0"/>
          <w:numId w:val="1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A445F9" w:rsidRDefault="00332F56">
      <w:pPr>
        <w:numPr>
          <w:ilvl w:val="0"/>
          <w:numId w:val="1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>, самореализации.</w:t>
      </w:r>
    </w:p>
    <w:p w:rsidR="00A445F9" w:rsidRDefault="00A445F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Технологии проблемного обучения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Концептуальные идеи и принципы:</w:t>
      </w:r>
    </w:p>
    <w:p w:rsidR="00A445F9" w:rsidRDefault="00332F56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</w:r>
    </w:p>
    <w:p w:rsidR="00A445F9" w:rsidRDefault="00332F56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</w:r>
    </w:p>
    <w:p w:rsidR="00A445F9" w:rsidRDefault="00332F56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проблемное обучение основано на создании проблемной мотивации;</w:t>
      </w:r>
    </w:p>
    <w:p w:rsidR="00A445F9" w:rsidRDefault="00332F56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проблемные ситуации могут быть различными по уровню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проблемности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, по содержанию неизвестного, по виду рассогласования информации, по другим методическим особенностям;</w:t>
      </w:r>
    </w:p>
    <w:p w:rsidR="00A445F9" w:rsidRDefault="00332F56">
      <w:pPr>
        <w:numPr>
          <w:ilvl w:val="0"/>
          <w:numId w:val="1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Технологии, основанные на коллективном способе обучения</w:t>
      </w:r>
      <w:r>
        <w:rPr>
          <w:rFonts w:ascii="Times New Roman" w:eastAsia="Times New Roman" w:hAnsi="Times New Roman" w:cs="Times New Roman"/>
          <w:sz w:val="28"/>
        </w:rPr>
        <w:t xml:space="preserve"> (В.Дьяченко, А.Соколов, А.Ривин, </w:t>
      </w:r>
      <w:proofErr w:type="spellStart"/>
      <w:r>
        <w:rPr>
          <w:rFonts w:ascii="Times New Roman" w:eastAsia="Times New Roman" w:hAnsi="Times New Roman" w:cs="Times New Roman"/>
          <w:sz w:val="28"/>
        </w:rPr>
        <w:t>Н.Суртаева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др.)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Технологии сотрудничества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Концептуальные идеи и принципы:</w:t>
      </w:r>
    </w:p>
    <w:p w:rsidR="00A445F9" w:rsidRDefault="00332F56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позиция взрослого как непосредственного партнера детей, включенного в их деятельность;</w:t>
      </w:r>
    </w:p>
    <w:p w:rsidR="00A445F9" w:rsidRDefault="00332F56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дополнительность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позиций участников совместной деятельности;</w:t>
      </w:r>
    </w:p>
    <w:p w:rsidR="00A445F9" w:rsidRDefault="00332F56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неотъемлемой составляющей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субъект-субъектного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взаимодействия является диалоговое общение, в процессе и результате которого происходит не просто обмен идеями или вещами, а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взаиморазвитие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всех участников совместной деятельности;</w:t>
      </w:r>
    </w:p>
    <w:p w:rsidR="00A445F9" w:rsidRDefault="00332F56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</w:r>
      <w:proofErr w:type="gramEnd"/>
    </w:p>
    <w:p w:rsidR="00A445F9" w:rsidRDefault="00332F56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сотрудничество непосредственно связано с понятием – активность. Заинтересованность со стороны педагога отношением ребенка к познаваемой действительности, активизирует его познавательную деятельность, стремление подтвердить свои предположения и высказывания в практике;</w:t>
      </w:r>
    </w:p>
    <w:p w:rsidR="00A445F9" w:rsidRDefault="00332F56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сотрудничество и общение взрослого с детьми, основанное на диалоге - фактор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технологии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Учебно-воспитательные технологии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Концептуальные идеи и принципы:</w:t>
      </w:r>
    </w:p>
    <w:p w:rsidR="00A445F9" w:rsidRDefault="00332F56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A445F9" w:rsidRDefault="00332F56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грамотной заботе о своем здоровье и формированию культуры здоровья детей;</w:t>
      </w:r>
    </w:p>
    <w:p w:rsidR="00A445F9" w:rsidRDefault="00332F56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мотивация детей к ведению здорового образа жизни, </w:t>
      </w:r>
    </w:p>
    <w:p w:rsidR="00A445F9" w:rsidRDefault="00332F56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вредных привычек; </w:t>
      </w:r>
    </w:p>
    <w:p w:rsidR="00A445F9" w:rsidRDefault="00332F56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активной позиции детей в процессе получения знаний о здоровом образе жизни;</w:t>
      </w:r>
    </w:p>
    <w:p w:rsidR="00A445F9" w:rsidRDefault="00332F56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14A43" w:rsidRDefault="00614A43" w:rsidP="00614A4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Технология эколого-педагогического взаимодействия с детьми дошкольного возраста страдающими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аллергопаталогией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(В.А. Нагорная)</w:t>
      </w:r>
    </w:p>
    <w:p w:rsidR="00614A43" w:rsidRDefault="00614A43" w:rsidP="00614A4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4A43" w:rsidRDefault="00614A43" w:rsidP="00614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614A43" w:rsidRDefault="00614A43" w:rsidP="00614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дошкольников знаний и навыков безопасного контакта с объектами и явлениями окружающей природы;</w:t>
      </w:r>
    </w:p>
    <w:p w:rsidR="00614A43" w:rsidRDefault="00614A43" w:rsidP="00614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системных представлений о взаимосвязи «среда-человек», «человек-среда»;</w:t>
      </w:r>
    </w:p>
    <w:p w:rsidR="00614A43" w:rsidRDefault="00614A43" w:rsidP="00614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осознания своего места в окружающем мире;</w:t>
      </w:r>
    </w:p>
    <w:p w:rsidR="00614A43" w:rsidRDefault="00614A43" w:rsidP="00614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осознанного отношения к объектам и явлениям живой и неживой природы и самому себе;</w:t>
      </w:r>
    </w:p>
    <w:p w:rsidR="00614A43" w:rsidRDefault="00614A43" w:rsidP="00614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элементарная сознательная безопасная деятельность в природе;</w:t>
      </w:r>
    </w:p>
    <w:p w:rsidR="00614A43" w:rsidRDefault="00614A43" w:rsidP="00614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простейших экологических понятий: природа, среда обитания, жилище, циклы развития, вода, водное пространство, воздух, воздушное пространство, тепло, свет, питание, строение, выживание, защита, маскировка;</w:t>
      </w:r>
      <w:proofErr w:type="gramEnd"/>
    </w:p>
    <w:p w:rsidR="00614A43" w:rsidRDefault="00614A43" w:rsidP="00614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воздействие и взаимодействие с ребенком осуществляется через совокупность специальных средств, форм, методов и приемо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бесконтактный метод, метод дистанции, метод исключения, метод восполнения, прием горячего контакта, прием холодного контакта), которые позволяют сформировать у ребенка знания и навыки безопасного контакта с объектами и явлениями окружающей предметной, природной и социальной среды. Чем больше ребенок безопасных методов обследования объектов, тем меньше вероятность возникновения аллергической реакции.</w:t>
      </w:r>
    </w:p>
    <w:p w:rsidR="00614A43" w:rsidRDefault="00614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Психолого-педагогические технологии 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Концептуальные идеи и принципы:</w:t>
      </w:r>
    </w:p>
    <w:p w:rsidR="00A445F9" w:rsidRDefault="00332F56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A445F9" w:rsidRDefault="00332F56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 </w:t>
      </w:r>
    </w:p>
    <w:p w:rsidR="00A445F9" w:rsidRDefault="00332F56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</w:p>
    <w:p w:rsidR="00A445F9" w:rsidRDefault="00332F56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Организационно-педагогические технологии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Концептуальные идеи и принципы:</w:t>
      </w:r>
    </w:p>
    <w:p w:rsidR="00A445F9" w:rsidRDefault="00332F56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определение структуры учебного процесса, частично регламентированную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>, способствующую предотвращению состояний переутомления, гиподинамии;</w:t>
      </w:r>
    </w:p>
    <w:p w:rsidR="00A445F9" w:rsidRDefault="00332F56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здоровьесберегающей среды в ДОУ;</w:t>
      </w:r>
    </w:p>
    <w:p w:rsidR="00A445F9" w:rsidRDefault="00332F56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>
        <w:rPr>
          <w:rFonts w:ascii="Times New Roman" w:eastAsia="Times New Roman" w:hAnsi="Times New Roman" w:cs="Times New Roman"/>
          <w:sz w:val="28"/>
        </w:rPr>
        <w:t>ПиНов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445F9" w:rsidRDefault="00332F56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и контроль питания детей, физического развития,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закаливан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 мониторинга здоровья детей и разработка рекомендаций по оптимизации детского здоровья;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профилактических мероприятий, способствующих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резистентности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Технологии речевого развития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Развитие диалогического общения</w:t>
      </w:r>
      <w:r>
        <w:rPr>
          <w:rFonts w:ascii="Times New Roman" w:eastAsia="Times New Roman" w:hAnsi="Times New Roman" w:cs="Times New Roman"/>
          <w:sz w:val="28"/>
        </w:rPr>
        <w:t xml:space="preserve"> (А.Г. </w:t>
      </w:r>
      <w:proofErr w:type="spellStart"/>
      <w:r>
        <w:rPr>
          <w:rFonts w:ascii="Times New Roman" w:eastAsia="Times New Roman" w:hAnsi="Times New Roman" w:cs="Times New Roman"/>
          <w:sz w:val="28"/>
        </w:rPr>
        <w:t>Арушанова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Фундаментальными составляющими проблемы развития речи детей дошкольного возраста, по мнению А.Г. </w:t>
      </w:r>
      <w:proofErr w:type="spellStart"/>
      <w:r>
        <w:rPr>
          <w:rFonts w:ascii="Times New Roman" w:eastAsia="Times New Roman" w:hAnsi="Times New Roman" w:cs="Times New Roman"/>
          <w:sz w:val="28"/>
        </w:rPr>
        <w:t>Арушановой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>, являются диалог, творчество, познание, саморазвитие.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Технология направлена на формирование коммуникативной компетенции, в основе которой способность ребенка наладить общение с окружающими людьми при помощи вербальных и невербальных средств.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Образцы ведения диалога ребенок получает в общении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взрослыми, в процессе которого он обучается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внеситуативному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общению. Но в общении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 речь ребенка более </w:t>
      </w:r>
      <w:proofErr w:type="spellStart"/>
      <w:r>
        <w:rPr>
          <w:rFonts w:ascii="Times New Roman" w:eastAsia="Times New Roman" w:hAnsi="Times New Roman" w:cs="Times New Roman"/>
          <w:sz w:val="28"/>
        </w:rPr>
        <w:t>ситуативна</w:t>
      </w:r>
      <w:proofErr w:type="spellEnd"/>
      <w:r>
        <w:rPr>
          <w:rFonts w:ascii="Times New Roman" w:eastAsia="Times New Roman" w:hAnsi="Times New Roman" w:cs="Times New Roman"/>
          <w:sz w:val="28"/>
        </w:rPr>
        <w:t>, свернута, чем в общении со сверстниками. Именно общение со сверстниками обеспечивает ребенку развитие подлинной детской речевой самостоятельности.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</w:rPr>
        <w:t>Арушанова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отмечает важность целостного подхода к формированию диалогической речи детей дошкольного возраста, полноценный диалог немыслим без установления диалогических отношений, без формирования инициативной и активной ответной позиции, партнерских отношений, овладение диалогом невозможно без освоения языка и средств невербальной коммуникации, без воспитания культуры речи.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технологии «активизирующего общения» программным содержанием обучения выступает «несанкционированная» речевая активность каждого ребенка. При этом каждый сценарий активизирующего общения предусматривает возможности решения разнообразных задач речевого развития дошкольников – развитие лексической стороны речи, формирование грамматического строя языка, воспитание звуковой культуры речи и др.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Сценарии активизирующего общения опираются на классические исследования методики развития речи (Ф.А.Сохин, О.С.Ушакова), авторский языковой материал, игровые задания и проблемные ситуации нацелены на активизацию общения детей друг с другом, стимулируют инициативную непроизвольную речь детей.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каждом сценарии главным является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неучебная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мотивация детской деятельности – дети не учатся пересказывать сказку, они играют в нее, они не учатся описывать игрушку, а придумывают про нее загадку. Коммуникативная и игровая мотивация таких форм работы, </w:t>
      </w: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недисциплинарные</w:t>
      </w:r>
      <w:proofErr w:type="spellEnd"/>
      <w:r>
        <w:rPr>
          <w:rFonts w:ascii="Times New Roman" w:eastAsia="Times New Roman" w:hAnsi="Times New Roman" w:cs="Times New Roman"/>
          <w:sz w:val="28"/>
        </w:rPr>
        <w:t>» приемы привлечения и удержания внимания детей обеспечивают эмоциональный комфорт каждому ребенку.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технология диалогического типа, неурочная организация обучения родному языку обеспечивает не только эмоциональный комфорт и условия для общения со сверстниками, но и помогает решить разнообразные задачи развития детской речи.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Азбука общения</w:t>
      </w:r>
      <w:r>
        <w:rPr>
          <w:rFonts w:ascii="Times New Roman" w:eastAsia="Times New Roman" w:hAnsi="Times New Roman" w:cs="Times New Roman"/>
          <w:sz w:val="28"/>
        </w:rPr>
        <w:t xml:space="preserve"> (Л.М. Шипицына, </w:t>
      </w:r>
      <w:proofErr w:type="spellStart"/>
      <w:r>
        <w:rPr>
          <w:rFonts w:ascii="Times New Roman" w:eastAsia="Times New Roman" w:hAnsi="Times New Roman" w:cs="Times New Roman"/>
          <w:sz w:val="28"/>
        </w:rPr>
        <w:t>О.В.Защиринская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А.П.Воронова, Т.А.Нилова)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Технология нацелена на формирование у взрослых людей ответственного отношения к воспитанию маленького человека, развитию различных форм контактов человека, живущего в цивилизованном обществе, а также с окружающим миром и людьми. В данном контексте «Азбука общения» представляет собой разносторонний теоретический и практический психолого-педагогический курс для развития навыков межличностного взаимодействия детей от 3 до 6 лет со сверстниками и взрослыми.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 нацелена на формирование у детей представлений об искусстве человеческих взаимоотношений. В данном контексте «Азбука общения» представляет собой сборник специально разработанных игр и упражнений, направленных на формирование у детей эмоционально-мотивационных установок по отношению к себе, окружающим, сверстникам и взрослым людям, на создание опыта адекватного поведения в обществе, способствующего наилучшему развитию личности ребенка и подготовки его к жизни.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Центральной идеей технологии является установление взаимопонимания между родителями, детьми и педагогами. Девиз программы «Азбука общения» - Научись любить и понимать людей, и рядом с тобой всегда будут друзья!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 методом реализации технологии является один из ведущих методов развивающего обучения - метод сопереживания ситуации, который рассчитан на использование способности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анализировать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чувствовать все, что происходит с ребенком. Он помогает точнее объяснить, а главное - прогнозировать поведение ребенка в той или иной конкретной жизненной ситуации.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Главная позиция взрослого – встать на место ребенка и проанализировать собственную реакцию: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свои чувства – как эмоциональную реакцию на ситуацию;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свои мысли – как идеи, возникающие в ответ на полученную информацию;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свое поведение – как собственные действия в соответствии с чувствами и мыслями в конкретной ситуации.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 формирования навыков общения ориентирована на решение следующих задач: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обучение пониманию себя и умению быть в мире с собой;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воспитание интереса к окружающим людям, формирование потребности в общении;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умений и навыков взаимодействия в различных ситуациях с использованием разнообразных средств человеческого общения;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навыков анализа собственного речевого поведения и поведения других людей;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самоконтроля в общении и др.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решения названных задач рекомендованы следующие формы образовательной деятельности: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развивающие игры (сюжетно-ролевые, театрализованные);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этюды, импровизации;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наблюдения, прогулки, экскурсии;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моделирование и анализ ситуаций общения;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сочинение историй и др.</w:t>
      </w:r>
    </w:p>
    <w:p w:rsidR="00A445F9" w:rsidRDefault="00A445F9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Технология активизирующего обучения речи как средству общения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О.А.Белобрыкина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мнению автора технологии, важнейшей предпосылкой совершенствования речевой деятельности дошкольников является создание эмоционально благоприятной ситуации, способствующей возникновению желания активно участвовать в речевом общении.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Технология активизирующего обучения речи нацелена на формирование качественной стороны речевой деятельности детей в процессе общения. К основным видам деятельности дошкольника относят игру и общение, следовательно, игровое общение есть тот необходимый базис, в рамках которого происходит формирование и совершенствование речевой активности ребенка.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Лингвистические игры направлены на развитие различных видов речевой активности, позволяют каждому ребенку легко и свободно проявить интеллектуальную инициативу, являющуюся специфическим продолжением не просто умственной работы, а познавательной деятельности, не обусловленной ни практическими нуждами, ни внешней оценкой. </w:t>
      </w:r>
      <w:proofErr w:type="gramEnd"/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Обучение детей творческому рассказыванию по картинам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основе технологии Т.А.Ткаченко – использование сюжетных картин в качестве наглядной опоры при обучении творческому рассказыванию. Заслуживает внимания предложенная автором классификация видов творческого рассказывания: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Составление рассказа с добавлением последующих событий.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Составление рассказа с заменой объекта.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Составление рассказа с заменой действующего лица.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Составление рассказа с добавлением предшествующих событий.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Составление рассказа с добавлением предшествующих и последующих событий.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Составление рассказа с добавлением объекта.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 Составление рассказа с добавлением действующего лица.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Составление рассказа с добавлением объектов и действующих лиц.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Составление рассказа с изменением результата действия.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Составление рассказа со сменой времени действия.</w:t>
      </w:r>
    </w:p>
    <w:p w:rsidR="00A445F9" w:rsidRDefault="0033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каждом из предложенных видов творческого рассказа содержится направление изменения сюжета. Данный прием хорошо работает и при формировании навыков творческого рассказывания на  материале знакомых сказок. Вид творческого рассказа является основанием для трансформации сюжета сказки.</w:t>
      </w:r>
    </w:p>
    <w:p w:rsidR="00A445F9" w:rsidRDefault="00A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и содержание развивающей предметно-пространственной среды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Образовательный процесс, организованный в соответствии с рабочей программой «Речевое развитие», начинается с создания развивающей предметно-пространственной среды в группах дошкольной образовательной организации.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Пространство группы организуется в виде разгран</w:t>
      </w:r>
      <w:r w:rsidR="00655FAB">
        <w:rPr>
          <w:rFonts w:ascii="Times New Roman" w:eastAsia="Times New Roman" w:hAnsi="Times New Roman" w:cs="Times New Roman"/>
          <w:sz w:val="28"/>
        </w:rPr>
        <w:t>иченных зон («центры», «уголки»</w:t>
      </w:r>
      <w:r>
        <w:rPr>
          <w:rFonts w:ascii="Times New Roman" w:eastAsia="Times New Roman" w:hAnsi="Times New Roman" w:cs="Times New Roman"/>
          <w:sz w:val="28"/>
        </w:rPr>
        <w:t xml:space="preserve">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Оснащение уголков меняется в соответствии с тематическим планированием образовательного процесса. 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центров развития могут выступать:</w:t>
      </w:r>
    </w:p>
    <w:p w:rsidR="00655FAB" w:rsidRPr="002F61F6" w:rsidRDefault="00655FAB" w:rsidP="00655FA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2F61F6">
        <w:rPr>
          <w:rFonts w:ascii="Times New Roman" w:hAnsi="Times New Roman"/>
          <w:sz w:val="28"/>
          <w:szCs w:val="28"/>
        </w:rPr>
        <w:t xml:space="preserve"> для сюжетно-ролевых игр;</w:t>
      </w:r>
    </w:p>
    <w:p w:rsidR="00655FAB" w:rsidRPr="002F61F6" w:rsidRDefault="00655FAB" w:rsidP="00655FA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центр (</w:t>
      </w:r>
      <w:r w:rsidRPr="002F61F6">
        <w:rPr>
          <w:rFonts w:ascii="Times New Roman" w:hAnsi="Times New Roman"/>
          <w:sz w:val="28"/>
          <w:szCs w:val="28"/>
        </w:rPr>
        <w:t>книжный уголок</w:t>
      </w:r>
      <w:r>
        <w:rPr>
          <w:rFonts w:ascii="Times New Roman" w:hAnsi="Times New Roman"/>
          <w:sz w:val="28"/>
          <w:szCs w:val="28"/>
        </w:rPr>
        <w:t xml:space="preserve"> с библиотекой)</w:t>
      </w:r>
      <w:r w:rsidRPr="002F61F6">
        <w:rPr>
          <w:rFonts w:ascii="Times New Roman" w:hAnsi="Times New Roman"/>
          <w:sz w:val="28"/>
          <w:szCs w:val="28"/>
        </w:rPr>
        <w:t>;</w:t>
      </w:r>
    </w:p>
    <w:p w:rsidR="00655FAB" w:rsidRPr="002F61F6" w:rsidRDefault="00655FAB" w:rsidP="00655FA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манипуляции</w:t>
      </w:r>
      <w:r w:rsidRPr="002F61F6">
        <w:rPr>
          <w:rFonts w:ascii="Times New Roman" w:hAnsi="Times New Roman"/>
          <w:sz w:val="28"/>
          <w:szCs w:val="28"/>
        </w:rPr>
        <w:t xml:space="preserve"> для настольно-печатных игр;</w:t>
      </w:r>
    </w:p>
    <w:p w:rsidR="00655FAB" w:rsidRPr="002F61F6" w:rsidRDefault="00655FAB" w:rsidP="00655FA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науки</w:t>
      </w:r>
      <w:r w:rsidRPr="002F61F6">
        <w:rPr>
          <w:rFonts w:ascii="Times New Roman" w:hAnsi="Times New Roman"/>
          <w:sz w:val="28"/>
          <w:szCs w:val="28"/>
        </w:rPr>
        <w:t>;</w:t>
      </w:r>
    </w:p>
    <w:p w:rsidR="00655FAB" w:rsidRPr="002F61F6" w:rsidRDefault="00655FAB" w:rsidP="00655FA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конструирования </w:t>
      </w:r>
      <w:r w:rsidRPr="002F61F6">
        <w:rPr>
          <w:rFonts w:ascii="Times New Roman" w:hAnsi="Times New Roman"/>
          <w:sz w:val="28"/>
          <w:szCs w:val="28"/>
        </w:rPr>
        <w:t xml:space="preserve"> для разнообразных видов </w:t>
      </w:r>
      <w:r>
        <w:rPr>
          <w:rFonts w:ascii="Times New Roman" w:hAnsi="Times New Roman"/>
          <w:sz w:val="28"/>
          <w:szCs w:val="28"/>
        </w:rPr>
        <w:t>самостоятельной деятельности де</w:t>
      </w:r>
      <w:r w:rsidRPr="002F61F6">
        <w:rPr>
          <w:rFonts w:ascii="Times New Roman" w:hAnsi="Times New Roman"/>
          <w:sz w:val="28"/>
          <w:szCs w:val="28"/>
        </w:rPr>
        <w:t xml:space="preserve">тей — конструктивной, </w:t>
      </w:r>
      <w:r>
        <w:rPr>
          <w:rFonts w:ascii="Times New Roman" w:hAnsi="Times New Roman"/>
          <w:sz w:val="28"/>
          <w:szCs w:val="28"/>
        </w:rPr>
        <w:t>экспериментальной</w:t>
      </w:r>
      <w:r w:rsidRPr="002F61F6">
        <w:rPr>
          <w:rFonts w:ascii="Times New Roman" w:hAnsi="Times New Roman"/>
          <w:sz w:val="28"/>
          <w:szCs w:val="28"/>
        </w:rPr>
        <w:t xml:space="preserve"> и др.;</w:t>
      </w:r>
    </w:p>
    <w:p w:rsidR="00655FAB" w:rsidRPr="000E61C4" w:rsidRDefault="00655FAB" w:rsidP="00655FA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F61F6">
        <w:rPr>
          <w:rFonts w:ascii="Times New Roman" w:hAnsi="Times New Roman"/>
          <w:sz w:val="28"/>
          <w:szCs w:val="28"/>
        </w:rPr>
        <w:t>гровой центр с крупными мягкими конструкциями (блоки, домики, тоннели и пр.) для легкого изменения игрового пространства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1C4">
        <w:rPr>
          <w:rFonts w:ascii="Times New Roman" w:hAnsi="Times New Roman"/>
          <w:sz w:val="28"/>
          <w:szCs w:val="28"/>
        </w:rPr>
        <w:t>с игрушками, строительным материалом.</w:t>
      </w:r>
    </w:p>
    <w:p w:rsidR="00655FAB" w:rsidRPr="00790923" w:rsidRDefault="00655FAB" w:rsidP="00655F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0923">
        <w:rPr>
          <w:rFonts w:ascii="Times New Roman" w:hAnsi="Times New Roman"/>
          <w:sz w:val="28"/>
          <w:szCs w:val="28"/>
        </w:rPr>
        <w:t xml:space="preserve">редметная среда имеет характер </w:t>
      </w:r>
      <w:r>
        <w:rPr>
          <w:rFonts w:ascii="Times New Roman" w:hAnsi="Times New Roman"/>
          <w:sz w:val="28"/>
          <w:szCs w:val="28"/>
        </w:rPr>
        <w:t xml:space="preserve">безопасности, </w:t>
      </w:r>
      <w:r w:rsidRPr="00790923">
        <w:rPr>
          <w:rFonts w:ascii="Times New Roman" w:hAnsi="Times New Roman"/>
          <w:sz w:val="28"/>
          <w:szCs w:val="28"/>
        </w:rPr>
        <w:t xml:space="preserve">открытой, незамкнутой системы, способной к изменению, корректировке и развитию. Иначе говоря, среда не только </w:t>
      </w:r>
      <w:r>
        <w:rPr>
          <w:rFonts w:ascii="Times New Roman" w:hAnsi="Times New Roman"/>
          <w:sz w:val="28"/>
          <w:szCs w:val="28"/>
        </w:rPr>
        <w:t xml:space="preserve">безопасна,  </w:t>
      </w:r>
      <w:r w:rsidRPr="00790923">
        <w:rPr>
          <w:rFonts w:ascii="Times New Roman" w:hAnsi="Times New Roman"/>
          <w:sz w:val="28"/>
          <w:szCs w:val="28"/>
        </w:rPr>
        <w:t xml:space="preserve">развивающая, но и развивающаяся. </w:t>
      </w:r>
      <w:r>
        <w:rPr>
          <w:rFonts w:ascii="Times New Roman" w:hAnsi="Times New Roman"/>
          <w:sz w:val="28"/>
          <w:szCs w:val="28"/>
        </w:rPr>
        <w:t>Пополнение и обновление предметного</w:t>
      </w:r>
      <w:r w:rsidRPr="00790923">
        <w:rPr>
          <w:rFonts w:ascii="Times New Roman" w:hAnsi="Times New Roman"/>
          <w:sz w:val="28"/>
          <w:szCs w:val="28"/>
        </w:rPr>
        <w:t xml:space="preserve"> мир</w:t>
      </w:r>
      <w:r>
        <w:rPr>
          <w:rFonts w:ascii="Times New Roman" w:hAnsi="Times New Roman"/>
          <w:sz w:val="28"/>
          <w:szCs w:val="28"/>
        </w:rPr>
        <w:t>а</w:t>
      </w:r>
      <w:r w:rsidRPr="00790923">
        <w:rPr>
          <w:rFonts w:ascii="Times New Roman" w:hAnsi="Times New Roman"/>
          <w:sz w:val="28"/>
          <w:szCs w:val="28"/>
        </w:rPr>
        <w:t>, окружающ</w:t>
      </w:r>
      <w:r>
        <w:rPr>
          <w:rFonts w:ascii="Times New Roman" w:hAnsi="Times New Roman"/>
          <w:sz w:val="28"/>
          <w:szCs w:val="28"/>
        </w:rPr>
        <w:t xml:space="preserve">его ребенка </w:t>
      </w:r>
      <w:r w:rsidRPr="00790923">
        <w:rPr>
          <w:rFonts w:ascii="Times New Roman" w:hAnsi="Times New Roman"/>
          <w:sz w:val="28"/>
          <w:szCs w:val="28"/>
        </w:rPr>
        <w:t>способствует формированию познавательной, речевой, двигательной и творческой активности.</w:t>
      </w:r>
    </w:p>
    <w:p w:rsidR="00655FAB" w:rsidRPr="00790923" w:rsidRDefault="00655FAB" w:rsidP="00655F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п</w:t>
      </w:r>
      <w:r w:rsidRPr="00790923">
        <w:rPr>
          <w:rFonts w:ascii="Times New Roman" w:hAnsi="Times New Roman"/>
          <w:sz w:val="28"/>
          <w:szCs w:val="28"/>
        </w:rPr>
        <w:t xml:space="preserve">редметно-развивающей среды в </w:t>
      </w:r>
      <w:r>
        <w:rPr>
          <w:rFonts w:ascii="Times New Roman" w:hAnsi="Times New Roman"/>
          <w:sz w:val="28"/>
          <w:szCs w:val="28"/>
        </w:rPr>
        <w:t>группе</w:t>
      </w:r>
      <w:r w:rsidRPr="00790923">
        <w:rPr>
          <w:rFonts w:ascii="Times New Roman" w:hAnsi="Times New Roman"/>
          <w:sz w:val="28"/>
          <w:szCs w:val="28"/>
        </w:rPr>
        <w:t xml:space="preserve"> несет эффективность воспитательного </w:t>
      </w:r>
      <w:r>
        <w:rPr>
          <w:rFonts w:ascii="Times New Roman" w:hAnsi="Times New Roman"/>
          <w:sz w:val="28"/>
          <w:szCs w:val="28"/>
        </w:rPr>
        <w:t xml:space="preserve">и оздоровительного </w:t>
      </w:r>
      <w:r w:rsidRPr="00790923">
        <w:rPr>
          <w:rFonts w:ascii="Times New Roman" w:hAnsi="Times New Roman"/>
          <w:sz w:val="28"/>
          <w:szCs w:val="28"/>
        </w:rPr>
        <w:t xml:space="preserve">воздействия, </w:t>
      </w:r>
      <w:r w:rsidRPr="00790923">
        <w:rPr>
          <w:rFonts w:ascii="Times New Roman" w:hAnsi="Times New Roman"/>
          <w:sz w:val="28"/>
          <w:szCs w:val="28"/>
        </w:rPr>
        <w:lastRenderedPageBreak/>
        <w:t>направленного на формирование у детей активного познавательного отношения к окружающему миру предметов, людей, природы.</w:t>
      </w:r>
    </w:p>
    <w:p w:rsidR="00655FAB" w:rsidRPr="00790923" w:rsidRDefault="00655FAB" w:rsidP="00655F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Предметно-игровая среда групп</w:t>
      </w:r>
      <w:r>
        <w:rPr>
          <w:rFonts w:ascii="Times New Roman" w:hAnsi="Times New Roman"/>
          <w:sz w:val="28"/>
          <w:szCs w:val="28"/>
        </w:rPr>
        <w:t>ы</w:t>
      </w:r>
      <w:r w:rsidRPr="00790923">
        <w:rPr>
          <w:rFonts w:ascii="Times New Roman" w:hAnsi="Times New Roman"/>
          <w:sz w:val="28"/>
          <w:szCs w:val="28"/>
        </w:rPr>
        <w:t xml:space="preserve"> организована таким образом, что каждый ребенок имеет возможность заниматься любимым делом.</w:t>
      </w:r>
    </w:p>
    <w:p w:rsidR="00655FAB" w:rsidRPr="00790923" w:rsidRDefault="00655FAB" w:rsidP="00655F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Все групповое пространство распределено на </w:t>
      </w:r>
      <w:r>
        <w:rPr>
          <w:rFonts w:ascii="Times New Roman" w:hAnsi="Times New Roman"/>
          <w:sz w:val="28"/>
          <w:szCs w:val="28"/>
        </w:rPr>
        <w:t>центры</w:t>
      </w:r>
      <w:r w:rsidRPr="00790923">
        <w:rPr>
          <w:rFonts w:ascii="Times New Roman" w:hAnsi="Times New Roman"/>
          <w:i/>
          <w:sz w:val="28"/>
          <w:szCs w:val="28"/>
        </w:rPr>
        <w:t>,</w:t>
      </w:r>
      <w:r w:rsidRPr="00790923">
        <w:rPr>
          <w:rFonts w:ascii="Times New Roman" w:hAnsi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</w:t>
      </w:r>
      <w:proofErr w:type="spellStart"/>
      <w:r w:rsidRPr="00790923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790923">
        <w:rPr>
          <w:rFonts w:ascii="Times New Roman" w:hAnsi="Times New Roman"/>
          <w:sz w:val="28"/>
          <w:szCs w:val="28"/>
        </w:rPr>
        <w:t>: всевозможные диванчики, пуфики, а также мягкие модули. Их достаточно легко передвигать и по-разному компоновать в группе.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построения </w:t>
      </w:r>
      <w:r w:rsidR="00655FAB">
        <w:rPr>
          <w:rFonts w:ascii="Times New Roman" w:eastAsia="Times New Roman" w:hAnsi="Times New Roman" w:cs="Times New Roman"/>
          <w:sz w:val="28"/>
        </w:rPr>
        <w:t xml:space="preserve">безопасной </w:t>
      </w:r>
      <w:r>
        <w:rPr>
          <w:rFonts w:ascii="Times New Roman" w:eastAsia="Times New Roman" w:hAnsi="Times New Roman" w:cs="Times New Roman"/>
          <w:sz w:val="28"/>
        </w:rPr>
        <w:t>развивающей среды в ДОУ выделяем следующие принципы: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открытости;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гибкого зонирования;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стабильности-динамичности развивающей среды;</w:t>
      </w:r>
    </w:p>
    <w:p w:rsidR="00655FAB" w:rsidRDefault="00655F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безопасности,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гипоаллергенности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полифункциональности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предметно-пространственную среду группы включены не только искусственные объекты, но и естественные, природные. Кроме центров природы в группе, где дети наблюдают и ухаживают за растениями, во всех группах оборудованы центры экспериментирования, для проведения элементарных опытов, экспериментов, где также успешно решаются задачи речевого развития детей.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высказываний). 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развивающей среде группы размещаются материалы, отражающие особенности быта, культуры родного края.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побуждать детей к содержательному общению.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проектировании предметно-развивающей среды выделяются следующие основные составляющие: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пространство;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время;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предметное окружение.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Проектирование предметно-развивающей среды в ДОУ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87"/>
        <w:gridCol w:w="4286"/>
      </w:tblGrid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</w:t>
            </w:r>
          </w:p>
          <w:p w:rsidR="00A445F9" w:rsidRDefault="00332F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пространства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Влияние пространства </w:t>
            </w:r>
          </w:p>
          <w:p w:rsidR="00A445F9" w:rsidRDefault="00332F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 развитие ребенка</w:t>
            </w: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Удаление «познавательных центров» от игровых существенно влияет на результат работы в этих центрах</w:t>
            </w:r>
            <w:proofErr w:type="gramEnd"/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игрового пространства, мини-кабинетов, экологической лаборатории,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логопункта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Расширяются возможности для освоения образовательного пространства.</w:t>
            </w:r>
          </w:p>
          <w:p w:rsidR="00A445F9" w:rsidRDefault="00A445F9">
            <w:pPr>
              <w:spacing w:after="0" w:line="240" w:lineRule="auto"/>
              <w:jc w:val="both"/>
            </w:pP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Развивается ориентировка в пространстве</w:t>
            </w:r>
          </w:p>
          <w:p w:rsidR="00A445F9" w:rsidRDefault="00A445F9">
            <w:pPr>
              <w:spacing w:after="0" w:line="240" w:lineRule="auto"/>
              <w:jc w:val="both"/>
            </w:pP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Гибкость, мобильность обстановки во всех помещениях ДОУ</w:t>
            </w:r>
          </w:p>
          <w:p w:rsidR="00A445F9" w:rsidRDefault="00A445F9">
            <w:pPr>
              <w:spacing w:after="0" w:line="240" w:lineRule="auto"/>
              <w:jc w:val="both"/>
            </w:pP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 ребенка есть возможность заняться проектированием обстановки </w:t>
            </w: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 ребенка есть возможность целенаправленных, сосредоточенных занятий каким-либо видом деятельности, концентрация внимания, усидчивость</w:t>
            </w: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Временная последовательность разных видов жизнедеятельности</w:t>
            </w:r>
          </w:p>
          <w:p w:rsidR="00A445F9" w:rsidRDefault="00A445F9">
            <w:pPr>
              <w:spacing w:after="0" w:line="240" w:lineRule="auto"/>
              <w:jc w:val="both"/>
            </w:pP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Ребенок учится планировать свою деятельность более организованно и целесообразно проводить свободное время</w:t>
            </w: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20:40:40)  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Оптимальное сочетание для поддержания активности ребенка в течение дня</w:t>
            </w: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 для общения по схемам:</w:t>
            </w:r>
          </w:p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«я - я»</w:t>
            </w:r>
          </w:p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«я - педагог»</w:t>
            </w:r>
          </w:p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«я - друг, друзья»</w:t>
            </w:r>
          </w:p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«я -  все»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Разнообразие общения - разнообразие информации, расширение ориентировки в окружающем мире</w:t>
            </w: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предметного</w:t>
            </w:r>
            <w:proofErr w:type="gramEnd"/>
          </w:p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Окружения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Влияние</w:t>
            </w:r>
          </w:p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пространства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</w:p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интеллектуальное</w:t>
            </w:r>
          </w:p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ребенка</w:t>
            </w: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Использование многофункциональных, вариативных модулей</w:t>
            </w:r>
          </w:p>
          <w:p w:rsidR="00A445F9" w:rsidRDefault="00A445F9">
            <w:pPr>
              <w:spacing w:after="0" w:line="240" w:lineRule="auto"/>
              <w:jc w:val="both"/>
            </w:pP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конструктивного мышления</w:t>
            </w:r>
          </w:p>
          <w:p w:rsidR="00A445F9" w:rsidRDefault="00A445F9">
            <w:pPr>
              <w:spacing w:after="0" w:line="240" w:lineRule="auto"/>
              <w:jc w:val="both"/>
            </w:pP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Ориентировка в окружающей действительности</w:t>
            </w:r>
          </w:p>
          <w:p w:rsidR="00A445F9" w:rsidRDefault="00A445F9">
            <w:pPr>
              <w:spacing w:after="0" w:line="240" w:lineRule="auto"/>
              <w:jc w:val="both"/>
            </w:pP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Дидактические игры и пособия по всем разделам программы в доступном месте</w:t>
            </w:r>
          </w:p>
          <w:p w:rsidR="00A445F9" w:rsidRDefault="00A445F9">
            <w:pPr>
              <w:spacing w:after="0" w:line="240" w:lineRule="auto"/>
              <w:jc w:val="both"/>
            </w:pP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Интеллектуальное развитие</w:t>
            </w:r>
          </w:p>
          <w:p w:rsidR="00A445F9" w:rsidRDefault="00A445F9">
            <w:pPr>
              <w:spacing w:after="0" w:line="240" w:lineRule="auto"/>
              <w:jc w:val="both"/>
            </w:pPr>
          </w:p>
        </w:tc>
      </w:tr>
      <w:tr w:rsidR="00A445F9">
        <w:trPr>
          <w:trHeight w:val="1"/>
        </w:trPr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Развивается познавательный интерес, пытливость, любознательность</w:t>
            </w:r>
          </w:p>
        </w:tc>
      </w:tr>
    </w:tbl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Обязательным компонентом развивающей предметно-пространственной среды в контексте реализации образовательной области «Речевое развитие» является речевая развивающая среда.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Речевая развивающая среда дошкольного образовательного учреждения раскрывается как фактор, сдерживающий или наоборот активизирующий процесс речевого развития ребенка, поэтому, создавая развивающую среду, важно учитывать возрастные особенности детей конкретной возрастной группы, а также уровень их речевого развития, интересы, способности и многое другое.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основе анализа существующих психолого-педагогических исследований, в качестве основных составляющих речевой развивающей среды дошкольного образовательного учреждения мы выделяем следующие: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речь педагога дошкольного образовательного учреждения;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методы и приемы руководства речевым развитием разных сторон речи детей дошкольного возраста;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специальное оборудование каждой возрастной группы.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первых и самых важных составляющих речевой развивающей среды дошкольного образовательного учреждения является грамотная речь педагога. И это не случайно, поскольку речь педагога дошкольного учреждения основывается на том, что он закладывает основы культуры детской речи, формирует основы речевой деятельности детей, приобщает их к культуре устного высказывания, оказывает огромное влияние на все стороны речи ребенка.</w:t>
      </w:r>
    </w:p>
    <w:p w:rsidR="00A445F9" w:rsidRDefault="00332F5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Речь педагога дошкольного образовательного учреждения характеризуется тем, что:</w:t>
      </w:r>
    </w:p>
    <w:p w:rsidR="00A445F9" w:rsidRDefault="00332F5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имеет обучающую и воспитывающую направленность;</w:t>
      </w:r>
    </w:p>
    <w:p w:rsidR="00A445F9" w:rsidRDefault="00332F5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главным является качество ее языкового содержания, обеспечивающее высокие результаты труда;</w:t>
      </w:r>
    </w:p>
    <w:p w:rsidR="00A445F9" w:rsidRDefault="00332F5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речь педагога – отражение внутреннего мира, особенностей интеллектуального и духовного развития его личности;</w:t>
      </w:r>
    </w:p>
    <w:p w:rsidR="00A445F9" w:rsidRDefault="00332F5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речь педагога – важная часть профессиональной культуры, которая является культурой общечеловеческой.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Следующие составляющие речевой развивающей среды дошкольного учреждения – методы и приемы руководства речевым развитием разных сторон речи детей дошкольного возраста, а также специальное оборудование каждой возрастной группы. Подбор данных составляющих напрямую зависит от возрастных особенностей речевого развития детей каждой возрастной группы.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Определяющим моментом организации речевой развивающей среды в каждой возрастной группе дошкольного образовательного учреждения является педагогическая идея, направленная на развитие приоритетных линий речевого развития детей на каждом возрастном этапе дошкольного детства.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современных исследованиях содержательная линия речевого развития дошкольника определяется речевой компетенцией, которая формируется на этапе дошкольного детства. Под речевой компетенцией понимается умение ребенка практически пользоваться родным языком в конкретных ситуациях общения, используя с этой целью речевые, неречевые (мимика, жесты, движения) и интонационные средства выразительности речи в их совокупности. Речевая компетенция ребенка предусматривает следующие составляющие: лексическую, грамматическую, фонетическую, диалогическую и монологическую.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Лексическая компетенция предполагает наличие определенного запаса слов в пределах возрастного периода, способность адекватно использовать лексемы, уместно употреблять образные выражения, пословицы, поговорки, фразеологические обороты. </w:t>
      </w:r>
      <w:proofErr w:type="gramStart"/>
      <w:r>
        <w:rPr>
          <w:rFonts w:ascii="Times New Roman" w:eastAsia="Times New Roman" w:hAnsi="Times New Roman" w:cs="Times New Roman"/>
          <w:sz w:val="28"/>
        </w:rPr>
        <w:t>Ее содержательную линию составляют: пассивный и активный словарь в пределах возраста - синонимы, омонимы, антонимы; родственные и многозначные слова; основное и переносное значение слова; однокоренные слова; образные выражения, пословицы, поговорки, фразеологические обороты.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количественной и качественной характеристике словарь ребенка достигает такого уровня, который позволяет ему легко и непринужденно общаться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сверстниками, поддерживать разговор на любую тему в пределах понимания ребенка. 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Грамматическая компетенция предполагает приобретение навыков образования и правильного употребления различных грамматических форм. Ее содержательную линию составляет морфологический строй речи, включающий почти все грамматические формы; синтаксис и словообразование. При формировании грамматического строя речи у детей закладывается умение оперировать синтаксическими единицами, обеспечивается сознательный выбор языковых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8"/>
        </w:rPr>
        <w:t>онкретных условиях общения.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Фонетическая компетенция предполагает развитие речевого слуха, на основе которого происходит восприятие и различение фонологических </w:t>
      </w:r>
      <w:r>
        <w:rPr>
          <w:rFonts w:ascii="Times New Roman" w:eastAsia="Times New Roman" w:hAnsi="Times New Roman" w:cs="Times New Roman"/>
          <w:sz w:val="28"/>
        </w:rPr>
        <w:lastRenderedPageBreak/>
        <w:t>средств языка; воспитание фонетической и орфоэпической правильности речи; овладение средствами звуковой выразительности речи.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Диалогическая компетенция предусматривает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диалогических умений, обеспечивающих конструктивное общение ребенка с окружающими людьми. Содержательная сторона диалогической компетенции - диалог между взрослым и ребенком, между двумя детьми; разговорная речь.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Монологическая компетенция предполагает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слушать и понимать связные тексты, пересказывать, строить самостоятельные связные высказывания разных типов. Эти умения формируются на основе элементарных знаний о структуре текста и типах связи внутри него.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особенностей развития разных сторон речи детей дошкольного возраста, можно условно обозначить основные направления организации речевой развивающей среды в 1 младшей группе: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развитие речи как средства общения (поручения, направленные на установление контактов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сверстниками);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самостоятельного рассматривания детьми картинок, игрушек, книжек и др. для развития инициативной речи;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 воспитателя эмоциональные, доступные, приучающие слушать и слышать.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младшем дошкольном возрасте приоритетной линией речевого развития детей является развитие инициативной речи. В этом возрасте огромное значение имеет правильная организация общения ребенка с окружающими людьми. Речь становится средством общения: развиваются коммуникативные способности. Активизируется познавательная деятельность, появляются вопросы, рождается понимание. В этом возрасте ребенку нужна помощь, чтобы передавать содержание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услышанного</w:t>
      </w:r>
      <w:proofErr w:type="gramEnd"/>
      <w:r>
        <w:rPr>
          <w:rFonts w:ascii="Times New Roman" w:eastAsia="Times New Roman" w:hAnsi="Times New Roman" w:cs="Times New Roman"/>
          <w:sz w:val="28"/>
        </w:rPr>
        <w:t>. Поэтому основные направления в составлении модели речевой развивающей среды для младшего дошкольного возраста заключаются в развитии речи как средства общения, формировании умения слушать и слышать, организации познавательной деятельности детей.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Примерные речевые развивающие зоны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22"/>
        <w:gridCol w:w="4510"/>
        <w:gridCol w:w="2841"/>
      </w:tblGrid>
      <w:tr w:rsidR="00A445F9">
        <w:trPr>
          <w:trHeight w:val="53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Уголок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Оборудование и </w:t>
            </w:r>
          </w:p>
          <w:p w:rsidR="00A445F9" w:rsidRDefault="00332F56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примерные наименования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</w:t>
            </w:r>
          </w:p>
        </w:tc>
      </w:tr>
      <w:tr w:rsidR="00A445F9">
        <w:trPr>
          <w:trHeight w:val="53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младший дошкольный возраст</w:t>
            </w:r>
          </w:p>
        </w:tc>
      </w:tr>
      <w:tr w:rsidR="00A445F9"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A4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Книжный уголок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1.Стеллаж для книг, стол и два стульчика, мягкий диванчик, ширма, отделяющая уголок от зон подвижных игр.</w:t>
            </w:r>
          </w:p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2.Книжки по программе, любимые книжки детей, книжки-малышки, книжки-игрушки.</w:t>
            </w:r>
          </w:p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3.Альбомы для рассматривания: «Профессии», «Времена года», «Детский сад» и т.д.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1.Формирование навыка слушания, умения обращаться с книгой.</w:t>
            </w:r>
          </w:p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2.Формирование и расширение представлений об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окружающем.</w:t>
            </w:r>
          </w:p>
        </w:tc>
      </w:tr>
      <w:tr w:rsidR="00A445F9">
        <w:trPr>
          <w:trHeight w:val="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средний дошкольный возраст</w:t>
            </w:r>
          </w:p>
        </w:tc>
      </w:tr>
      <w:tr w:rsidR="00A445F9"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Книжный уголок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1.Стеллаж для книг, стол и два стульчика, мягкий диванчик, ширма, отделяющая уголок от зон подвижных игр.</w:t>
            </w:r>
          </w:p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2.Детские книги по программе, любимые книжки детей. </w:t>
            </w:r>
          </w:p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3.Альбомы для рассматривания: «Профессии», «Семья» и др.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1.Совершенствование умения обращаться с книгой, расширение представлений об окружающем.</w:t>
            </w:r>
          </w:p>
        </w:tc>
      </w:tr>
      <w:tr w:rsidR="00A445F9">
        <w:trPr>
          <w:trHeight w:val="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старший дошкольный возраст</w:t>
            </w:r>
          </w:p>
        </w:tc>
      </w:tr>
      <w:tr w:rsidR="00A445F9"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 </w:t>
            </w:r>
          </w:p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Книжный уголок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1.Стеллаж или открытая витрина для книг, стол, два стульчика, мягкий диван.</w:t>
            </w:r>
          </w:p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3.Иллюстративный материал в соответствии с рекомендациями программы.</w:t>
            </w:r>
          </w:p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4.Альбомы и наборы открыток с видами достопримечательностей родного города, области.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1.Приобщение к общечеловеческим ценностям.</w:t>
            </w:r>
          </w:p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2.Воспитание духовной культуры.</w:t>
            </w:r>
          </w:p>
          <w:p w:rsidR="00A445F9" w:rsidRDefault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3.Формирование представлений о культуре через ознакомление с книгой.</w:t>
            </w:r>
          </w:p>
          <w:p w:rsidR="00A445F9" w:rsidRDefault="00332F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4.Развитие способности к сочинительству. </w:t>
            </w:r>
          </w:p>
        </w:tc>
      </w:tr>
    </w:tbl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Книжный уголок – один из значимых центров речевой активности в группе. Материалы и оборудование книжного уголка нацелены на стимулирование ребенка к постоянному речевому общению, способствуя развитию уверенной связной речи и обогащению словаря.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в книжном уголке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делиться друг с другом первым опытом на пути к освоению грамотности, рассказывать друг другу свои истории.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 и оборудование книжного уголка призваны способствовать:</w:t>
      </w:r>
    </w:p>
    <w:p w:rsidR="00A445F9" w:rsidRDefault="00332F56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чтению и рассматриванию книг, открыток, фотографий;</w:t>
      </w:r>
    </w:p>
    <w:p w:rsidR="00A445F9" w:rsidRDefault="00332F56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обогащению словаря и пониманию смысла слов, словообразования;</w:t>
      </w:r>
    </w:p>
    <w:p w:rsidR="00A445F9" w:rsidRDefault="00332F56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развитию звуковой культуры речи;</w:t>
      </w:r>
    </w:p>
    <w:p w:rsidR="00A445F9" w:rsidRDefault="00332F56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развитию опыта слухового восприятия речи, слушания литературных текстов;</w:t>
      </w:r>
    </w:p>
    <w:p w:rsidR="00A445F9" w:rsidRDefault="00332F56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развитию интереса к художественной литературе и др.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Художественная литература, являясь видом искусства, выполняет эстетическую и этическую функции образования детей дошкольного возраста.</w:t>
      </w:r>
    </w:p>
    <w:p w:rsidR="00A445F9" w:rsidRDefault="00332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Особенности восприятия детьми дошкольного возраста художественного текста таковы, что с помощью книги ребенок, в первую очередь, открывает  мир во всех его взаимосвязях и взаимозависимостях, начинает больше и лучше понимать жизнь и людей, переживая и проживая прочитанное. </w:t>
      </w:r>
    </w:p>
    <w:p w:rsidR="00A445F9" w:rsidRDefault="00332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Главная цель ознакомления дошкольников с художественной литературой –  воспитание в ребенке читателя, который «начинается»  в дошкольном детстве. </w:t>
      </w:r>
    </w:p>
    <w:p w:rsidR="00A445F9" w:rsidRDefault="00332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Процесс общения с книгой является определяющим в интеллектуальном и личностном (в том числе, мировоззренческом) становлении человека, в его способности к самореализации, в сохранении и передаче опыта, накопленного человечеством.</w:t>
      </w:r>
      <w:proofErr w:type="gramEnd"/>
    </w:p>
    <w:p w:rsidR="00A445F9" w:rsidRDefault="00332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– условное понятие по отношению к детям дошкольного возраста.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чтения.</w:t>
      </w:r>
    </w:p>
    <w:p w:rsidR="00A445F9" w:rsidRDefault="00332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формировании круга детского чтения педагогам и родителям необходимо, в первую очередь,  руководствоваться принципом всестороннего развития ребенка (социально-личностного, познавательно-речевого, художественно-эстетического), так как подбор художественной литературы в соответствии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</w:t>
      </w:r>
    </w:p>
    <w:p w:rsidR="00A445F9" w:rsidRDefault="00332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 эффективности организации процесса чтения: систематичность (ежедневное чтение), выразительность и организация чтения как совместной деятельности взрослого и детей (а не в рамках регламентированного занятия). Критерий эффективности – радость детей при встрече с книгой, чтение ее с непосредственным интересом и увлечением.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список литературы для чтения детям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Первая младшая группа: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Русский фольклор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Песенки,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</w:rPr>
        <w:t>: «Наши уточки с утра…», «Пошел котик на Торжок…», «</w:t>
      </w:r>
      <w:proofErr w:type="spellStart"/>
      <w:r>
        <w:rPr>
          <w:rFonts w:ascii="Times New Roman" w:eastAsia="Times New Roman" w:hAnsi="Times New Roman" w:cs="Times New Roman"/>
          <w:sz w:val="28"/>
        </w:rPr>
        <w:t>Огуречик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огуречик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…», «Наша Маша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маленька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…», «Бежала лесочком лиса с </w:t>
      </w:r>
      <w:proofErr w:type="spellStart"/>
      <w:r>
        <w:rPr>
          <w:rFonts w:ascii="Times New Roman" w:eastAsia="Times New Roman" w:hAnsi="Times New Roman" w:cs="Times New Roman"/>
          <w:sz w:val="28"/>
        </w:rPr>
        <w:t>кузовочком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…», «Заяц Егорка…», «Из-за леса, из-за гор…», </w:t>
      </w:r>
      <w:r>
        <w:rPr>
          <w:rFonts w:ascii="Times New Roman" w:eastAsia="Times New Roman" w:hAnsi="Times New Roman" w:cs="Times New Roman"/>
          <w:sz w:val="28"/>
        </w:rPr>
        <w:lastRenderedPageBreak/>
        <w:t>«Солнышко, ведрышко…»,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Чики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кички…», «Ой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ду-ду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ду-ду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ду-ду</w:t>
      </w:r>
      <w:proofErr w:type="spellEnd"/>
      <w:r>
        <w:rPr>
          <w:rFonts w:ascii="Times New Roman" w:eastAsia="Times New Roman" w:hAnsi="Times New Roman" w:cs="Times New Roman"/>
          <w:sz w:val="28"/>
        </w:rPr>
        <w:t>! Сидит ворон на дубу».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Сказки: «Козлятки и волк» (обр. К.Ушинского); «Теремок», «Маша и медведь» (обр. М.Булатова).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Фольклор народов мира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«Три веселых братца» (пер. с нем. </w:t>
      </w:r>
      <w:proofErr w:type="spellStart"/>
      <w:r>
        <w:rPr>
          <w:rFonts w:ascii="Times New Roman" w:eastAsia="Times New Roman" w:hAnsi="Times New Roman" w:cs="Times New Roman"/>
          <w:sz w:val="28"/>
        </w:rPr>
        <w:t>Л.Яхина</w:t>
      </w:r>
      <w:proofErr w:type="spellEnd"/>
      <w:r>
        <w:rPr>
          <w:rFonts w:ascii="Times New Roman" w:eastAsia="Times New Roman" w:hAnsi="Times New Roman" w:cs="Times New Roman"/>
          <w:sz w:val="28"/>
        </w:rPr>
        <w:t>), «</w:t>
      </w:r>
      <w:proofErr w:type="spellStart"/>
      <w:r>
        <w:rPr>
          <w:rFonts w:ascii="Times New Roman" w:eastAsia="Times New Roman" w:hAnsi="Times New Roman" w:cs="Times New Roman"/>
          <w:sz w:val="28"/>
        </w:rPr>
        <w:t>Бу-бу</w:t>
      </w:r>
      <w:proofErr w:type="spellEnd"/>
      <w:r>
        <w:rPr>
          <w:rFonts w:ascii="Times New Roman" w:eastAsia="Times New Roman" w:hAnsi="Times New Roman" w:cs="Times New Roman"/>
          <w:sz w:val="28"/>
        </w:rPr>
        <w:t>, я рогатый» (лит., обр. Ю.Григорьева),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Котауси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Мауси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(англ., обр. К.Чуковского), «Ой ты,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заюшка-пострел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…» (пер. с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молд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И.Токмаковой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«Ты, собачка, не лай…» (пер. с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И.Токмаковой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>), «Разговоры» (</w:t>
      </w:r>
      <w:proofErr w:type="spellStart"/>
      <w:r>
        <w:rPr>
          <w:rFonts w:ascii="Times New Roman" w:eastAsia="Times New Roman" w:hAnsi="Times New Roman" w:cs="Times New Roman"/>
          <w:sz w:val="28"/>
        </w:rPr>
        <w:t>чуваш.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ер</w:t>
      </w:r>
      <w:proofErr w:type="spellEnd"/>
      <w:r>
        <w:rPr>
          <w:rFonts w:ascii="Times New Roman" w:eastAsia="Times New Roman" w:hAnsi="Times New Roman" w:cs="Times New Roman"/>
          <w:sz w:val="28"/>
        </w:rPr>
        <w:t>. Л.Яхнина), «</w:t>
      </w:r>
      <w:proofErr w:type="spellStart"/>
      <w:r>
        <w:rPr>
          <w:rFonts w:ascii="Times New Roman" w:eastAsia="Times New Roman" w:hAnsi="Times New Roman" w:cs="Times New Roman"/>
          <w:sz w:val="28"/>
        </w:rPr>
        <w:t>Снегирек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(пер. с нем. В.Викторова), «Сапожник» (польск., обр. </w:t>
      </w:r>
      <w:proofErr w:type="spellStart"/>
      <w:r>
        <w:rPr>
          <w:rFonts w:ascii="Times New Roman" w:eastAsia="Times New Roman" w:hAnsi="Times New Roman" w:cs="Times New Roman"/>
          <w:sz w:val="28"/>
        </w:rPr>
        <w:t>Б.Заходера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Произведения поэтов и писателей России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Поэзия: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«Мишка», «Грузовик», «Бычок», «Мячик», «Слон», «Лошадка», «Кто как кричит», «Кораблик»; В.Берестов «Большая кукла», «Котенок»; </w:t>
      </w:r>
      <w:proofErr w:type="spellStart"/>
      <w:r>
        <w:rPr>
          <w:rFonts w:ascii="Times New Roman" w:eastAsia="Times New Roman" w:hAnsi="Times New Roman" w:cs="Times New Roman"/>
          <w:sz w:val="28"/>
        </w:rPr>
        <w:t>Г.Лагздынь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«Петушок»; С.Маршак «Детки в клетке», «Сказка о глупом мышонке»; </w:t>
      </w:r>
      <w:proofErr w:type="spellStart"/>
      <w:r>
        <w:rPr>
          <w:rFonts w:ascii="Times New Roman" w:eastAsia="Times New Roman" w:hAnsi="Times New Roman" w:cs="Times New Roman"/>
          <w:sz w:val="28"/>
        </w:rPr>
        <w:t>Э.Машковская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«Приказ»; </w:t>
      </w:r>
      <w:proofErr w:type="spellStart"/>
      <w:r>
        <w:rPr>
          <w:rFonts w:ascii="Times New Roman" w:eastAsia="Times New Roman" w:hAnsi="Times New Roman" w:cs="Times New Roman"/>
          <w:sz w:val="28"/>
        </w:rPr>
        <w:t>Н.Пикулева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«Лисий хвостик», «Надувала кошка шар…»; Н.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Саконская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«Где мой пальчик»; А.Пушкин «Ветер по морю гуляет…»;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М.Лермонтов «Спи, младенец»; </w:t>
      </w:r>
      <w:proofErr w:type="spellStart"/>
      <w:r>
        <w:rPr>
          <w:rFonts w:ascii="Times New Roman" w:eastAsia="Times New Roman" w:hAnsi="Times New Roman" w:cs="Times New Roman"/>
          <w:sz w:val="28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П.Барто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Девочка-ревушка</w:t>
      </w:r>
      <w:proofErr w:type="spellEnd"/>
      <w:r>
        <w:rPr>
          <w:rFonts w:ascii="Times New Roman" w:eastAsia="Times New Roman" w:hAnsi="Times New Roman" w:cs="Times New Roman"/>
          <w:sz w:val="28"/>
        </w:rPr>
        <w:t>»; А.Введенский «Мышка»; А.Плещеев «Сельская песня»; Г.Сапгир «Кошка»; К. Чуковский «</w:t>
      </w:r>
      <w:proofErr w:type="spellStart"/>
      <w:r>
        <w:rPr>
          <w:rFonts w:ascii="Times New Roman" w:eastAsia="Times New Roman" w:hAnsi="Times New Roman" w:cs="Times New Roman"/>
          <w:sz w:val="28"/>
        </w:rPr>
        <w:t>Федотка</w:t>
      </w:r>
      <w:proofErr w:type="spellEnd"/>
      <w:r>
        <w:rPr>
          <w:rFonts w:ascii="Times New Roman" w:eastAsia="Times New Roman" w:hAnsi="Times New Roman" w:cs="Times New Roman"/>
          <w:sz w:val="28"/>
        </w:rPr>
        <w:t>», «Путаница».</w:t>
      </w:r>
      <w:proofErr w:type="gramEnd"/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Проза: Л.Толстой «Спала кошка на крыше», «Был у Пети и Миши конь…», «Три медведя»; </w:t>
      </w:r>
      <w:proofErr w:type="spellStart"/>
      <w:r>
        <w:rPr>
          <w:rFonts w:ascii="Times New Roman" w:eastAsia="Times New Roman" w:hAnsi="Times New Roman" w:cs="Times New Roman"/>
          <w:sz w:val="28"/>
        </w:rPr>
        <w:t>В.Сутеев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«Кто сказал «мяу»; В.Бианки «Лис и мышонок»; Г.Балл «</w:t>
      </w:r>
      <w:proofErr w:type="spellStart"/>
      <w:r>
        <w:rPr>
          <w:rFonts w:ascii="Times New Roman" w:eastAsia="Times New Roman" w:hAnsi="Times New Roman" w:cs="Times New Roman"/>
          <w:sz w:val="28"/>
        </w:rPr>
        <w:t>Желтячок</w:t>
      </w:r>
      <w:proofErr w:type="spellEnd"/>
      <w:r>
        <w:rPr>
          <w:rFonts w:ascii="Times New Roman" w:eastAsia="Times New Roman" w:hAnsi="Times New Roman" w:cs="Times New Roman"/>
          <w:sz w:val="28"/>
        </w:rPr>
        <w:t>», Н.Павлова «Земляничка».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Произведения поэтов и писателей разных стран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С.Капутикян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«Все спят», «Маша обедает» (пер. с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Т.Спендиаровой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П.Воронько «Обновки» (пер. с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С.Маршака); </w:t>
      </w:r>
      <w:proofErr w:type="spellStart"/>
      <w:r>
        <w:rPr>
          <w:rFonts w:ascii="Times New Roman" w:eastAsia="Times New Roman" w:hAnsi="Times New Roman" w:cs="Times New Roman"/>
          <w:sz w:val="28"/>
        </w:rPr>
        <w:t>Д.Биссет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«Га-га-га!» (пер. с англ. Н.Шерешевской); </w:t>
      </w:r>
      <w:proofErr w:type="spellStart"/>
      <w:r>
        <w:rPr>
          <w:rFonts w:ascii="Times New Roman" w:eastAsia="Times New Roman" w:hAnsi="Times New Roman" w:cs="Times New Roman"/>
          <w:sz w:val="28"/>
        </w:rPr>
        <w:t>Ч.Янчарский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«В магазине игрушек», «Друзья!» (пер. с польск. В.Приходько).</w:t>
      </w:r>
      <w:proofErr w:type="gramEnd"/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Мониторинг освоения образовательной области «Речевое развитие»</w:t>
      </w:r>
    </w:p>
    <w:p w:rsidR="00A445F9" w:rsidRPr="005E5B50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E5B50">
        <w:rPr>
          <w:rFonts w:ascii="Times New Roman" w:eastAsia="Times New Roman" w:hAnsi="Times New Roman" w:cs="Times New Roman"/>
          <w:sz w:val="28"/>
        </w:rPr>
        <w:t>Данный мониторинг используется исключительно для решения следующих образовательных задач:</w:t>
      </w:r>
    </w:p>
    <w:p w:rsidR="00A445F9" w:rsidRPr="005E5B50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E5B50">
        <w:rPr>
          <w:rFonts w:ascii="Times New Roman" w:eastAsia="Times New Roman" w:hAnsi="Times New Roman" w:cs="Times New Roman"/>
          <w:sz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445F9" w:rsidRPr="005E5B50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E5B50">
        <w:rPr>
          <w:rFonts w:ascii="Times New Roman" w:eastAsia="Times New Roman" w:hAnsi="Times New Roman" w:cs="Times New Roman"/>
          <w:sz w:val="28"/>
        </w:rPr>
        <w:t>2) оптимизации работы с группой детей.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проводят квалифицированные специалисты (педагоги-психологи, психологи).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детей» [30].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ФГОС дошкольного образования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Целевые ориентиры образования в младенческом и раннем возрасте: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стремится к общению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проявляет интерес к сверстникам; наблюдает за их действиями и подражает им;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445F9" w:rsidRDefault="0033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п.3.2.3. Стандарта при реализации программы педагогом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ребенка и профессиональной коррекции выявленных особенностей развития. </w:t>
      </w:r>
    </w:p>
    <w:p w:rsidR="00A445F9" w:rsidRDefault="00A4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Индивидуальная карта освоения образовательной области </w:t>
      </w:r>
    </w:p>
    <w:p w:rsidR="00A445F9" w:rsidRDefault="00332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«Речевое развитие»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94"/>
        <w:gridCol w:w="4901"/>
        <w:gridCol w:w="665"/>
        <w:gridCol w:w="2644"/>
      </w:tblGrid>
      <w:tr w:rsidR="00655FAB" w:rsidTr="00A3189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Программное содержание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  <w:p w:rsidR="00655FAB" w:rsidRDefault="00655FAB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t>примечания</w:t>
            </w:r>
          </w:p>
        </w:tc>
      </w:tr>
      <w:tr w:rsidR="00A445F9">
        <w:trPr>
          <w:trHeight w:val="1"/>
        </w:trPr>
        <w:tc>
          <w:tcPr>
            <w:tcW w:w="8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1-3 года</w:t>
            </w:r>
          </w:p>
        </w:tc>
      </w:tr>
      <w:tr w:rsidR="00655FAB" w:rsidTr="00B252CB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использует речь для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взрослыми и сверстниками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BB7CD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выражает свои ощущения в словесной форме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F63BF4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понимает и правильно использует в речи слова, обозначающие предметы, их свойства, действия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BA5B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правильно согласовывает существительные с местоимениями и глаголами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37728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строит простые предложения из 2–4 слов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3821B4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владеет отчетливым произношением изолированных гласных и большинства согласных (кроме свистящих, шипящих и сонорных) звуков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8A23B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понимает небольшие рассказы без наглядного сопровождения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8E5CC4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 помощью взрослого рассказывает об игрушке (картинке)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F129E4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сопровождает речью игровые и бытовые действия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EB32B8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пользуется высотой и силой голоса, передавать вопрос или восклицание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E3089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участвует в драматизации отрывков знакомых сказок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D236E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активно реагирует на содержание знакомых произведений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B93944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повторяет за педагогом слова и строки знакомых стихов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D97DA9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отвечает на элементарные вопросы по содержанию иллюстраций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5F192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проявляет интерес к рассматриванию иллюстраций в книгах для малышей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2A21E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сопереживает знакомым персонажам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EA2D4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 понимании содержания литературного произведения опирается на личный опыт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64600A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есть любимые сказки, стихи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D52F56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знаком с произведениями детских писателей и поэтов Южного Урала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41430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вслушивается в звучание слова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5FAB" w:rsidTr="001F3D18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знаком (в практическом плане) с терминами «слово», «звук»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FAB" w:rsidRDefault="00655FA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Примечание: отметка о развитии(«+»/ «-»)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диагностики: наблюдения, беседы с ребенком</w:t>
      </w:r>
    </w:p>
    <w:p w:rsidR="00A445F9" w:rsidRPr="005E5B50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E5B50">
        <w:rPr>
          <w:rFonts w:ascii="Times New Roman" w:eastAsia="Times New Roman" w:hAnsi="Times New Roman" w:cs="Times New Roman"/>
          <w:sz w:val="28"/>
        </w:rPr>
        <w:t>Данные индивидуальной карты являются основанием для планирования индивидуальной работы с конкретным ребёнком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и направления взаимодействия с коллегами, семьями воспитанников</w:t>
      </w: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работы с родителями по реализации образовательной области «Речевое развитие»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1"/>
        <w:gridCol w:w="2325"/>
        <w:gridCol w:w="3308"/>
        <w:gridCol w:w="3169"/>
      </w:tblGrid>
      <w:tr w:rsidR="00A445F9" w:rsidTr="00655FA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Организационная форма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Темы (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примерны</w:t>
            </w:r>
            <w:r>
              <w:rPr>
                <w:rFonts w:ascii="Times New Roman" w:eastAsia="Times New Roman" w:hAnsi="Times New Roman" w:cs="Times New Roman"/>
                <w:sz w:val="28"/>
              </w:rPr>
              <w:t>е):</w:t>
            </w:r>
          </w:p>
        </w:tc>
      </w:tr>
      <w:tr w:rsidR="00A445F9" w:rsidTr="00655FA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A445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Педагогические беседы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</w:t>
            </w:r>
          </w:p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 результатам беседы педагог намечает пути дальнейшего развития ребенка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Особенности развития речи детей дошкольного возраста</w:t>
            </w:r>
          </w:p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научить ребенка общаться</w:t>
            </w:r>
          </w:p>
          <w:p w:rsidR="00A445F9" w:rsidRDefault="00A445F9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A445F9" w:rsidTr="00655FA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A445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Дни открытых дверей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Ознакомление родителей с содержанием, организационными формами и методами речевого развития детей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Развиваем речь детей</w:t>
            </w:r>
          </w:p>
          <w:p w:rsidR="00A445F9" w:rsidRDefault="00A445F9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A445F9" w:rsidTr="00655FA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A445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Тематические консультации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условий, способствующих преодолению трудностей во взаимодействии педагогов и родителей по вопросам речевого развития детей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условиях семьи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Разговариваем правильно</w:t>
            </w:r>
          </w:p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Поиграем в сказку</w:t>
            </w:r>
          </w:p>
        </w:tc>
      </w:tr>
      <w:tr w:rsidR="00A445F9" w:rsidTr="00655FA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A445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Родительские собрания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Взаимное общение педагогов и родителей по актуальным проблемам речевого развития детей, расширение педагогического кругозора родителей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Технологии развития речи детей</w:t>
            </w:r>
          </w:p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Исправляем речевые ошибки правильно</w:t>
            </w:r>
          </w:p>
        </w:tc>
      </w:tr>
      <w:tr w:rsidR="00A445F9" w:rsidTr="00655FA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A445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Мастер-классы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Овладение практическими навыками совместной партнерской деятельности взрослого и ребенка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Развивающее общение с ребенком</w:t>
            </w:r>
          </w:p>
          <w:p w:rsidR="00A445F9" w:rsidRDefault="00332F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Учимся говорить правильно</w:t>
            </w:r>
          </w:p>
          <w:p w:rsidR="00A445F9" w:rsidRDefault="00A445F9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</w:tbl>
    <w:p w:rsidR="00A445F9" w:rsidRDefault="00A44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Литература</w:t>
      </w:r>
    </w:p>
    <w:p w:rsidR="00A445F9" w:rsidRDefault="00A445F9">
      <w:pPr>
        <w:tabs>
          <w:tab w:val="left" w:pos="1134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332F56">
      <w:pPr>
        <w:numPr>
          <w:ilvl w:val="0"/>
          <w:numId w:val="23"/>
        </w:numPr>
        <w:tabs>
          <w:tab w:val="left" w:pos="108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Алексеева М.М. Методика развития речи и обучения родному языку дошкольников /М.М. Алексеева, В.И. Яшина. – М.: Академия, 1997.</w:t>
      </w:r>
    </w:p>
    <w:p w:rsidR="00A445F9" w:rsidRDefault="00332F56">
      <w:pPr>
        <w:numPr>
          <w:ilvl w:val="0"/>
          <w:numId w:val="23"/>
        </w:numPr>
        <w:tabs>
          <w:tab w:val="left" w:pos="108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Алексеева М.М. Речевое развитие дошкольников /М.М. Алексеева, В.И. Яшина. – М.: Академия, 1998.</w:t>
      </w:r>
    </w:p>
    <w:p w:rsidR="00A445F9" w:rsidRDefault="00332F5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Артамонова, О. Предметно-пространственная среда: ее роль в развитии личности /О.Артамонова. //Дошкольное воспитание. – 2005. – №4.</w:t>
      </w:r>
    </w:p>
    <w:p w:rsidR="00A445F9" w:rsidRDefault="00332F56">
      <w:pPr>
        <w:numPr>
          <w:ilvl w:val="0"/>
          <w:numId w:val="23"/>
        </w:numPr>
        <w:tabs>
          <w:tab w:val="left" w:pos="108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Арушанова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А.Г. Истоки диалога /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А.Г.Арушанова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Н.В.Дурова, Р.А.Иванкова, </w:t>
      </w:r>
      <w:proofErr w:type="spellStart"/>
      <w:r>
        <w:rPr>
          <w:rFonts w:ascii="Times New Roman" w:eastAsia="Times New Roman" w:hAnsi="Times New Roman" w:cs="Times New Roman"/>
          <w:sz w:val="28"/>
        </w:rPr>
        <w:t>Е.С.Рычагина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Мозаика-Синтез, 2005.</w:t>
      </w:r>
    </w:p>
    <w:p w:rsidR="00A445F9" w:rsidRDefault="00332F56">
      <w:pPr>
        <w:numPr>
          <w:ilvl w:val="0"/>
          <w:numId w:val="23"/>
        </w:numPr>
        <w:tabs>
          <w:tab w:val="left" w:pos="108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Арушанова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А.Г. Речь и речевое общение детей: Развитие диалогического общения: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</w:rPr>
        <w:t>. /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А.Г.Арушанова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Мозаика-Синтез, 2005.</w:t>
      </w:r>
    </w:p>
    <w:p w:rsidR="00A445F9" w:rsidRDefault="00332F56">
      <w:pPr>
        <w:numPr>
          <w:ilvl w:val="0"/>
          <w:numId w:val="23"/>
        </w:numPr>
        <w:tabs>
          <w:tab w:val="left" w:pos="108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Большева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 Учимся по сказке. Развитие мышления дошкольников с помощью мнемотехники /</w:t>
      </w:r>
      <w:proofErr w:type="spellStart"/>
      <w:r>
        <w:rPr>
          <w:rFonts w:ascii="Times New Roman" w:eastAsia="Times New Roman" w:hAnsi="Times New Roman" w:cs="Times New Roman"/>
          <w:sz w:val="28"/>
        </w:rPr>
        <w:t>Т.В.Большева</w:t>
      </w:r>
      <w:proofErr w:type="spellEnd"/>
      <w:r>
        <w:rPr>
          <w:rFonts w:ascii="Times New Roman" w:eastAsia="Times New Roman" w:hAnsi="Times New Roman" w:cs="Times New Roman"/>
          <w:sz w:val="28"/>
        </w:rPr>
        <w:t>. –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Детство-Пресс,2001.</w:t>
      </w:r>
    </w:p>
    <w:p w:rsidR="00A445F9" w:rsidRDefault="00332F5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Корзун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 Веселая дидактика: Использование элементов ТРИЗ и РТВ в работе с дошкольниками //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http://www.trizminsk.org/e/233007.htm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A445F9" w:rsidRDefault="00332F56">
      <w:pPr>
        <w:numPr>
          <w:ilvl w:val="0"/>
          <w:numId w:val="23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Мурашковская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И.Н. Картинка без запинки. /</w:t>
      </w:r>
      <w:proofErr w:type="spellStart"/>
      <w:r>
        <w:rPr>
          <w:rFonts w:ascii="Times New Roman" w:eastAsia="Times New Roman" w:hAnsi="Times New Roman" w:cs="Times New Roman"/>
          <w:sz w:val="28"/>
        </w:rPr>
        <w:t>И.Н.Мурашковская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Н.П.Валюмс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</w:t>
      </w:r>
      <w:proofErr w:type="spellStart"/>
      <w:r>
        <w:rPr>
          <w:rFonts w:ascii="Times New Roman" w:eastAsia="Times New Roman" w:hAnsi="Times New Roman" w:cs="Times New Roman"/>
          <w:sz w:val="28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</w:rPr>
        <w:t>www.trizminsk.org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/2312.htm </w:t>
      </w:r>
    </w:p>
    <w:p w:rsidR="00A445F9" w:rsidRDefault="00332F56">
      <w:pPr>
        <w:numPr>
          <w:ilvl w:val="0"/>
          <w:numId w:val="23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Нестеренко, А.А. Страна Загадок (методическая разработка).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http://www.trizminsk.org/e/23105.htm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445F9" w:rsidRDefault="00332F56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Общение детей в детском саду и семье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од ред. Т.А.Репиной, Р.Б.Степкиной. – М.: Педагогика, 2006.</w:t>
      </w:r>
    </w:p>
    <w:p w:rsidR="00A445F9" w:rsidRDefault="00332F56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от 17.10.2013г. №1155 «Об утверждении федерального государственного образовательного стандарта дошкольного образования».</w:t>
      </w:r>
    </w:p>
    <w:p w:rsidR="00A445F9" w:rsidRDefault="00332F56">
      <w:pPr>
        <w:numPr>
          <w:ilvl w:val="0"/>
          <w:numId w:val="23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Проектирование основной общеобразовательной программы ДОУ /авт.-сост.: </w:t>
      </w:r>
      <w:proofErr w:type="spellStart"/>
      <w:r>
        <w:rPr>
          <w:rFonts w:ascii="Times New Roman" w:eastAsia="Times New Roman" w:hAnsi="Times New Roman" w:cs="Times New Roman"/>
          <w:sz w:val="28"/>
        </w:rPr>
        <w:t>И.Б.Едакова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И.В. Колосова А.В., Копытова, Г.Н. Кузнецова, М.Л. Семенова, С.Н. Обухова, Т.А. </w:t>
      </w:r>
      <w:proofErr w:type="spellStart"/>
      <w:r>
        <w:rPr>
          <w:rFonts w:ascii="Times New Roman" w:eastAsia="Times New Roman" w:hAnsi="Times New Roman" w:cs="Times New Roman"/>
          <w:sz w:val="28"/>
        </w:rPr>
        <w:t>Сваталова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Т.А. Тарасова. – М.: Издательство «Скрипторий 2003», 2012. </w:t>
      </w:r>
    </w:p>
    <w:p w:rsidR="00A445F9" w:rsidRDefault="00332F56">
      <w:pPr>
        <w:numPr>
          <w:ilvl w:val="0"/>
          <w:numId w:val="23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Ушакова О.С. Программа развития речи детей дошкольного возраста в детском саду /О.С. Ушакова. – М.: ТЦ сфера, 2004.</w:t>
      </w:r>
    </w:p>
    <w:p w:rsidR="00A445F9" w:rsidRDefault="00332F56">
      <w:pPr>
        <w:numPr>
          <w:ilvl w:val="0"/>
          <w:numId w:val="23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Шипицына Л.М. Азбука общения: развитие личности ребенка, навыков общения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 /Л.М.Шипицына, </w:t>
      </w:r>
      <w:proofErr w:type="spellStart"/>
      <w:r>
        <w:rPr>
          <w:rFonts w:ascii="Times New Roman" w:eastAsia="Times New Roman" w:hAnsi="Times New Roman" w:cs="Times New Roman"/>
          <w:sz w:val="28"/>
        </w:rPr>
        <w:t>О.В.Защиринская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А.П.Воронова, Т.А.Нилова. –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Детство-пресс, 2008.</w:t>
      </w:r>
    </w:p>
    <w:p w:rsidR="005E5B50" w:rsidRDefault="005E5B50" w:rsidP="005E5B50">
      <w:pPr>
        <w:numPr>
          <w:ilvl w:val="0"/>
          <w:numId w:val="23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</w:t>
      </w:r>
      <w:r>
        <w:rPr>
          <w:rFonts w:ascii="Times New Roman" w:hAnsi="Times New Roman"/>
          <w:sz w:val="28"/>
          <w:szCs w:val="28"/>
        </w:rPr>
        <w:t>.</w:t>
      </w:r>
    </w:p>
    <w:p w:rsidR="005E5B50" w:rsidRDefault="005E5B50" w:rsidP="005E5B50">
      <w:pPr>
        <w:numPr>
          <w:ilvl w:val="0"/>
          <w:numId w:val="23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4A59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4A59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5E5B50" w:rsidRPr="0070562C" w:rsidRDefault="005E5B50" w:rsidP="005E5B50">
      <w:pPr>
        <w:numPr>
          <w:ilvl w:val="0"/>
          <w:numId w:val="23"/>
        </w:numPr>
        <w:tabs>
          <w:tab w:val="left" w:pos="0"/>
          <w:tab w:val="left" w:pos="31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562C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70562C">
        <w:rPr>
          <w:rFonts w:ascii="Times New Roman" w:hAnsi="Times New Roman"/>
          <w:sz w:val="28"/>
          <w:szCs w:val="28"/>
        </w:rPr>
        <w:t>.</w:t>
      </w:r>
      <w:proofErr w:type="gramEnd"/>
      <w:r w:rsidRPr="0070562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0562C">
        <w:rPr>
          <w:rFonts w:ascii="Times New Roman" w:hAnsi="Times New Roman"/>
          <w:sz w:val="28"/>
          <w:szCs w:val="28"/>
        </w:rPr>
        <w:t>п</w:t>
      </w:r>
      <w:proofErr w:type="gramEnd"/>
      <w:r w:rsidRPr="0070562C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70562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70562C">
        <w:rPr>
          <w:rFonts w:ascii="Times New Roman" w:hAnsi="Times New Roman"/>
          <w:sz w:val="28"/>
          <w:szCs w:val="28"/>
        </w:rPr>
        <w:t>, Т. С. Комаровой, М А. Васильевой,– М.: «Мозаика-Синтез», 201</w:t>
      </w:r>
      <w:r w:rsidR="004A5925">
        <w:rPr>
          <w:rFonts w:ascii="Times New Roman" w:hAnsi="Times New Roman"/>
          <w:sz w:val="28"/>
          <w:szCs w:val="28"/>
        </w:rPr>
        <w:t>6</w:t>
      </w:r>
    </w:p>
    <w:p w:rsidR="005E5B50" w:rsidRDefault="005E5B50" w:rsidP="005E5B50">
      <w:pPr>
        <w:tabs>
          <w:tab w:val="left" w:pos="567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A445F9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45F9" w:rsidRDefault="00A445F9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A445F9" w:rsidSect="0070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E1"/>
    <w:multiLevelType w:val="hybridMultilevel"/>
    <w:tmpl w:val="EF9263C8"/>
    <w:lvl w:ilvl="0" w:tplc="9208CFD6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93B3D"/>
    <w:multiLevelType w:val="hybridMultilevel"/>
    <w:tmpl w:val="F85A200C"/>
    <w:lvl w:ilvl="0" w:tplc="AD343D8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609CA"/>
    <w:multiLevelType w:val="multilevel"/>
    <w:tmpl w:val="647C5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E246E"/>
    <w:multiLevelType w:val="multilevel"/>
    <w:tmpl w:val="7D628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408C2"/>
    <w:multiLevelType w:val="multilevel"/>
    <w:tmpl w:val="5FA6D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45E93"/>
    <w:multiLevelType w:val="multilevel"/>
    <w:tmpl w:val="03F09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44D25"/>
    <w:multiLevelType w:val="multilevel"/>
    <w:tmpl w:val="9252E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87BE7"/>
    <w:multiLevelType w:val="multilevel"/>
    <w:tmpl w:val="540CB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83578"/>
    <w:multiLevelType w:val="multilevel"/>
    <w:tmpl w:val="0FFEB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7E1208"/>
    <w:multiLevelType w:val="multilevel"/>
    <w:tmpl w:val="E9364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63FC5"/>
    <w:multiLevelType w:val="multilevel"/>
    <w:tmpl w:val="4954A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A218BA"/>
    <w:multiLevelType w:val="multilevel"/>
    <w:tmpl w:val="94A89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F57C87"/>
    <w:multiLevelType w:val="multilevel"/>
    <w:tmpl w:val="4B300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BA0E94"/>
    <w:multiLevelType w:val="multilevel"/>
    <w:tmpl w:val="EAD69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6116E0"/>
    <w:multiLevelType w:val="multilevel"/>
    <w:tmpl w:val="9E465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00F6B"/>
    <w:multiLevelType w:val="multilevel"/>
    <w:tmpl w:val="777A0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BC704B"/>
    <w:multiLevelType w:val="multilevel"/>
    <w:tmpl w:val="64185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CF0B51"/>
    <w:multiLevelType w:val="multilevel"/>
    <w:tmpl w:val="B29C8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005F3F"/>
    <w:multiLevelType w:val="multilevel"/>
    <w:tmpl w:val="84228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613A9D"/>
    <w:multiLevelType w:val="multilevel"/>
    <w:tmpl w:val="B8087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452D0D"/>
    <w:multiLevelType w:val="multilevel"/>
    <w:tmpl w:val="FAE25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C0557"/>
    <w:multiLevelType w:val="multilevel"/>
    <w:tmpl w:val="2368D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5F0633"/>
    <w:multiLevelType w:val="multilevel"/>
    <w:tmpl w:val="034E2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EE49C8"/>
    <w:multiLevelType w:val="multilevel"/>
    <w:tmpl w:val="A7D04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024502"/>
    <w:multiLevelType w:val="multilevel"/>
    <w:tmpl w:val="62388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20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23"/>
  </w:num>
  <w:num w:numId="14">
    <w:abstractNumId w:val="7"/>
  </w:num>
  <w:num w:numId="15">
    <w:abstractNumId w:val="3"/>
  </w:num>
  <w:num w:numId="16">
    <w:abstractNumId w:val="13"/>
  </w:num>
  <w:num w:numId="17">
    <w:abstractNumId w:val="25"/>
  </w:num>
  <w:num w:numId="18">
    <w:abstractNumId w:val="17"/>
  </w:num>
  <w:num w:numId="19">
    <w:abstractNumId w:val="11"/>
  </w:num>
  <w:num w:numId="20">
    <w:abstractNumId w:val="21"/>
  </w:num>
  <w:num w:numId="21">
    <w:abstractNumId w:val="14"/>
  </w:num>
  <w:num w:numId="22">
    <w:abstractNumId w:val="15"/>
  </w:num>
  <w:num w:numId="23">
    <w:abstractNumId w:val="22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5F9"/>
    <w:rsid w:val="0011442B"/>
    <w:rsid w:val="001359EC"/>
    <w:rsid w:val="00157DB9"/>
    <w:rsid w:val="00220E85"/>
    <w:rsid w:val="002D05EF"/>
    <w:rsid w:val="002E0DD2"/>
    <w:rsid w:val="00332F56"/>
    <w:rsid w:val="003F0240"/>
    <w:rsid w:val="004A5925"/>
    <w:rsid w:val="004D0226"/>
    <w:rsid w:val="004F0C3F"/>
    <w:rsid w:val="005E5B50"/>
    <w:rsid w:val="00614A43"/>
    <w:rsid w:val="00655FAB"/>
    <w:rsid w:val="00704190"/>
    <w:rsid w:val="00A445F9"/>
    <w:rsid w:val="00BD15BC"/>
    <w:rsid w:val="00F7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A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minsk.org/e/23300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8576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26160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oksiti.net.ru/books/13806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izminsk.org/e/231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10522</Words>
  <Characters>59978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3</cp:revision>
  <dcterms:created xsi:type="dcterms:W3CDTF">2016-11-07T08:01:00Z</dcterms:created>
  <dcterms:modified xsi:type="dcterms:W3CDTF">2016-11-07T09:16:00Z</dcterms:modified>
</cp:coreProperties>
</file>